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35F" w:rsidRDefault="002C235F" w:rsidP="009044F7">
      <w:pPr>
        <w:spacing w:after="0"/>
        <w:jc w:val="both"/>
        <w:rPr>
          <w:rFonts w:asciiTheme="minorHAnsi" w:hAnsiTheme="minorHAnsi" w:cstheme="minorHAnsi"/>
        </w:rPr>
      </w:pPr>
    </w:p>
    <w:p w:rsidR="00471BC3" w:rsidRPr="002C235F" w:rsidRDefault="00AD19C7" w:rsidP="009044F7">
      <w:pPr>
        <w:spacing w:after="0"/>
        <w:jc w:val="both"/>
        <w:rPr>
          <w:rFonts w:asciiTheme="minorHAnsi" w:hAnsiTheme="minorHAnsi" w:cstheme="minorHAnsi"/>
        </w:rPr>
      </w:pPr>
      <w:r>
        <w:rPr>
          <w:rFonts w:asciiTheme="minorHAnsi" w:hAnsiTheme="minorHAnsi" w:cstheme="minorHAnsi"/>
        </w:rPr>
        <w:t>Pour rappel</w:t>
      </w:r>
      <w:r w:rsidR="00D11B23" w:rsidRPr="002C235F">
        <w:rPr>
          <w:rFonts w:asciiTheme="minorHAnsi" w:hAnsiTheme="minorHAnsi" w:cstheme="minorHAnsi"/>
        </w:rPr>
        <w:t xml:space="preserve">, </w:t>
      </w:r>
      <w:r w:rsidR="00471BC3" w:rsidRPr="002C235F">
        <w:rPr>
          <w:rFonts w:asciiTheme="minorHAnsi" w:hAnsiTheme="minorHAnsi" w:cstheme="minorHAnsi"/>
        </w:rPr>
        <w:t xml:space="preserve">les infirmiers </w:t>
      </w:r>
      <w:r>
        <w:rPr>
          <w:rFonts w:asciiTheme="minorHAnsi" w:hAnsiTheme="minorHAnsi" w:cstheme="minorHAnsi"/>
        </w:rPr>
        <w:t xml:space="preserve">sont autorisés à </w:t>
      </w:r>
      <w:r w:rsidR="00471BC3" w:rsidRPr="002C235F">
        <w:rPr>
          <w:rFonts w:asciiTheme="minorHAnsi" w:hAnsiTheme="minorHAnsi" w:cstheme="minorHAnsi"/>
        </w:rPr>
        <w:t xml:space="preserve">administrer 15 vaccins aux personnes de plus de 16 ans </w:t>
      </w:r>
      <w:r w:rsidR="00471BC3" w:rsidRPr="00E373CA">
        <w:rPr>
          <w:rFonts w:asciiTheme="minorHAnsi" w:hAnsiTheme="minorHAnsi" w:cstheme="minorHAnsi"/>
          <w:u w:val="single"/>
        </w:rPr>
        <w:t>sans</w:t>
      </w:r>
      <w:r w:rsidR="00471BC3" w:rsidRPr="002C235F">
        <w:rPr>
          <w:rFonts w:asciiTheme="minorHAnsi" w:hAnsiTheme="minorHAnsi" w:cstheme="minorHAnsi"/>
        </w:rPr>
        <w:t xml:space="preserve"> </w:t>
      </w:r>
      <w:r w:rsidR="002A2B70">
        <w:rPr>
          <w:rFonts w:asciiTheme="minorHAnsi" w:hAnsiTheme="minorHAnsi" w:cstheme="minorHAnsi"/>
        </w:rPr>
        <w:t>prescription médicale préalable</w:t>
      </w:r>
      <w:r w:rsidR="00D11B23" w:rsidRPr="002C235F">
        <w:rPr>
          <w:rFonts w:asciiTheme="minorHAnsi" w:hAnsiTheme="minorHAnsi" w:cstheme="minorHAnsi"/>
        </w:rPr>
        <w:t xml:space="preserve"> (</w:t>
      </w:r>
      <w:r w:rsidR="008F3E4F" w:rsidRPr="002C235F">
        <w:rPr>
          <w:rFonts w:asciiTheme="minorHAnsi" w:hAnsiTheme="minorHAnsi" w:cstheme="minorHAnsi"/>
          <w:i/>
        </w:rPr>
        <w:t xml:space="preserve">Décret n° 2022-610 du 21 avril 2022 relatif aux compétences vaccinales des infirmiers / </w:t>
      </w:r>
      <w:r w:rsidR="00D11B23" w:rsidRPr="002C235F">
        <w:rPr>
          <w:rFonts w:asciiTheme="minorHAnsi" w:hAnsiTheme="minorHAnsi" w:cstheme="minorHAnsi"/>
          <w:i/>
        </w:rPr>
        <w:t>Arrêté du 21 avril 2022 fixant la liste des personnes pouvant bénéficier des vaccinations administrées par un infirmier ou une infirmière, sans prescription médicale préalable de l'acte d'injection</w:t>
      </w:r>
      <w:r w:rsidR="00D11B23" w:rsidRPr="002C235F">
        <w:rPr>
          <w:rFonts w:asciiTheme="minorHAnsi" w:hAnsiTheme="minorHAnsi" w:cstheme="minorHAnsi"/>
        </w:rPr>
        <w:t>)</w:t>
      </w:r>
      <w:r w:rsidR="002A2B70">
        <w:rPr>
          <w:rFonts w:asciiTheme="minorHAnsi" w:hAnsiTheme="minorHAnsi" w:cstheme="minorHAnsi"/>
        </w:rPr>
        <w:t>.</w:t>
      </w:r>
    </w:p>
    <w:p w:rsidR="00471BC3" w:rsidRPr="002C235F" w:rsidRDefault="00471BC3" w:rsidP="009044F7">
      <w:pPr>
        <w:spacing w:after="0"/>
        <w:jc w:val="both"/>
        <w:rPr>
          <w:rFonts w:asciiTheme="minorHAnsi" w:hAnsiTheme="minorHAnsi" w:cstheme="minorHAnsi"/>
        </w:rPr>
      </w:pPr>
    </w:p>
    <w:p w:rsidR="007A7AA8" w:rsidRPr="002C235F" w:rsidRDefault="00AF05ED" w:rsidP="00AF05ED">
      <w:pPr>
        <w:spacing w:after="0"/>
        <w:jc w:val="both"/>
        <w:rPr>
          <w:rFonts w:asciiTheme="minorHAnsi" w:hAnsiTheme="minorHAnsi" w:cstheme="minorHAnsi"/>
        </w:rPr>
      </w:pPr>
      <w:r>
        <w:rPr>
          <w:rFonts w:asciiTheme="minorHAnsi" w:hAnsiTheme="minorHAnsi" w:cstheme="minorHAnsi"/>
        </w:rPr>
        <w:t>La d</w:t>
      </w:r>
      <w:r w:rsidRPr="00AF05ED">
        <w:rPr>
          <w:rFonts w:asciiTheme="minorHAnsi" w:hAnsiTheme="minorHAnsi" w:cstheme="minorHAnsi"/>
        </w:rPr>
        <w:t>écision du 29 septembre 2022 de l'Union nationale des caisses d'assurance maladie relative à la liste des actes et prestations pris en</w:t>
      </w:r>
      <w:r>
        <w:rPr>
          <w:rFonts w:asciiTheme="minorHAnsi" w:hAnsiTheme="minorHAnsi" w:cstheme="minorHAnsi"/>
        </w:rPr>
        <w:t xml:space="preserve"> charge par l'Assurance maladie (</w:t>
      </w:r>
      <w:r w:rsidRPr="00AF05ED">
        <w:rPr>
          <w:rFonts w:asciiTheme="minorHAnsi" w:hAnsiTheme="minorHAnsi" w:cstheme="minorHAnsi"/>
        </w:rPr>
        <w:t>JO</w:t>
      </w:r>
      <w:r>
        <w:rPr>
          <w:rFonts w:asciiTheme="minorHAnsi" w:hAnsiTheme="minorHAnsi" w:cstheme="minorHAnsi"/>
        </w:rPr>
        <w:t xml:space="preserve"> </w:t>
      </w:r>
      <w:r w:rsidRPr="00AF05ED">
        <w:rPr>
          <w:rFonts w:asciiTheme="minorHAnsi" w:hAnsiTheme="minorHAnsi" w:cstheme="minorHAnsi"/>
        </w:rPr>
        <w:t>du 3 novembre 2022</w:t>
      </w:r>
      <w:r>
        <w:rPr>
          <w:rFonts w:asciiTheme="minorHAnsi" w:hAnsiTheme="minorHAnsi" w:cstheme="minorHAnsi"/>
        </w:rPr>
        <w:t xml:space="preserve">) </w:t>
      </w:r>
      <w:r w:rsidR="00471BC3" w:rsidRPr="002C235F">
        <w:rPr>
          <w:rFonts w:asciiTheme="minorHAnsi" w:hAnsiTheme="minorHAnsi" w:cstheme="minorHAnsi"/>
        </w:rPr>
        <w:t>a modifié la nomenclature générale des actes professionnels en vue de permettre</w:t>
      </w:r>
      <w:r>
        <w:rPr>
          <w:rFonts w:asciiTheme="minorHAnsi" w:hAnsiTheme="minorHAnsi" w:cstheme="minorHAnsi"/>
        </w:rPr>
        <w:t>, à compter du 4 novembre,</w:t>
      </w:r>
      <w:r w:rsidR="00471BC3" w:rsidRPr="002C235F">
        <w:rPr>
          <w:rFonts w:asciiTheme="minorHAnsi" w:hAnsiTheme="minorHAnsi" w:cstheme="minorHAnsi"/>
        </w:rPr>
        <w:t xml:space="preserve"> la prise en charge </w:t>
      </w:r>
      <w:r>
        <w:rPr>
          <w:rFonts w:asciiTheme="minorHAnsi" w:hAnsiTheme="minorHAnsi" w:cstheme="minorHAnsi"/>
        </w:rPr>
        <w:t xml:space="preserve">par l’assurance maladie </w:t>
      </w:r>
      <w:r w:rsidR="00471BC3" w:rsidRPr="002C235F">
        <w:rPr>
          <w:rFonts w:asciiTheme="minorHAnsi" w:hAnsiTheme="minorHAnsi" w:cstheme="minorHAnsi"/>
        </w:rPr>
        <w:t xml:space="preserve">de </w:t>
      </w:r>
      <w:r>
        <w:rPr>
          <w:rFonts w:asciiTheme="minorHAnsi" w:hAnsiTheme="minorHAnsi" w:cstheme="minorHAnsi"/>
        </w:rPr>
        <w:t>l’</w:t>
      </w:r>
      <w:r w:rsidR="00471BC3" w:rsidRPr="002C235F">
        <w:rPr>
          <w:rFonts w:asciiTheme="minorHAnsi" w:hAnsiTheme="minorHAnsi" w:cstheme="minorHAnsi"/>
        </w:rPr>
        <w:t xml:space="preserve">acte d’injection d’un vaccin réalisé par un infirmier </w:t>
      </w:r>
      <w:r w:rsidR="00471BC3" w:rsidRPr="00E373CA">
        <w:rPr>
          <w:rFonts w:asciiTheme="minorHAnsi" w:hAnsiTheme="minorHAnsi" w:cstheme="minorHAnsi"/>
          <w:u w:val="single"/>
        </w:rPr>
        <w:t>sans</w:t>
      </w:r>
      <w:r w:rsidR="00471BC3" w:rsidRPr="002C235F">
        <w:rPr>
          <w:rFonts w:asciiTheme="minorHAnsi" w:hAnsiTheme="minorHAnsi" w:cstheme="minorHAnsi"/>
        </w:rPr>
        <w:t xml:space="preserve"> prescription médicale préalable</w:t>
      </w:r>
      <w:r>
        <w:rPr>
          <w:rFonts w:asciiTheme="minorHAnsi" w:hAnsiTheme="minorHAnsi" w:cstheme="minorHAnsi"/>
        </w:rPr>
        <w:t xml:space="preserve"> (initialement, la NGAP ne prévoyait que la prise en charge de  l’acte d’injection d’un vaccin par un infirmier </w:t>
      </w:r>
      <w:r w:rsidRPr="00435ACF">
        <w:rPr>
          <w:rFonts w:asciiTheme="minorHAnsi" w:hAnsiTheme="minorHAnsi" w:cstheme="minorHAnsi"/>
          <w:u w:val="single"/>
        </w:rPr>
        <w:t>sur</w:t>
      </w:r>
      <w:r>
        <w:rPr>
          <w:rFonts w:asciiTheme="minorHAnsi" w:hAnsiTheme="minorHAnsi" w:cstheme="minorHAnsi"/>
        </w:rPr>
        <w:t xml:space="preserve"> prescription médicale)</w:t>
      </w:r>
      <w:r w:rsidR="002A2B70">
        <w:rPr>
          <w:rFonts w:asciiTheme="minorHAnsi" w:hAnsiTheme="minorHAnsi" w:cstheme="minorHAnsi"/>
        </w:rPr>
        <w:t>.</w:t>
      </w:r>
    </w:p>
    <w:p w:rsidR="00C918E6" w:rsidRPr="002C235F" w:rsidRDefault="00C918E6" w:rsidP="00AD5E99">
      <w:pPr>
        <w:spacing w:after="120" w:line="240" w:lineRule="auto"/>
        <w:contextualSpacing/>
        <w:jc w:val="both"/>
        <w:rPr>
          <w:rFonts w:asciiTheme="minorHAnsi" w:eastAsia="Times New Roman" w:hAnsiTheme="minorHAnsi" w:cstheme="minorHAnsi"/>
          <w:b/>
          <w:lang w:eastAsia="fr-FR"/>
        </w:rPr>
      </w:pPr>
    </w:p>
    <w:p w:rsidR="009044F7" w:rsidRPr="002C235F" w:rsidRDefault="008F3E4F" w:rsidP="00C803D0">
      <w:pPr>
        <w:pStyle w:val="Paragraphedeliste"/>
        <w:numPr>
          <w:ilvl w:val="0"/>
          <w:numId w:val="21"/>
        </w:numPr>
        <w:spacing w:after="0"/>
        <w:jc w:val="both"/>
        <w:rPr>
          <w:rFonts w:asciiTheme="minorHAnsi" w:eastAsia="Times New Roman" w:hAnsiTheme="minorHAnsi" w:cstheme="minorHAnsi"/>
          <w:b/>
          <w:bCs/>
          <w:color w:val="333399"/>
          <w:lang w:eastAsia="fr-FR"/>
        </w:rPr>
      </w:pPr>
      <w:r w:rsidRPr="002C235F">
        <w:rPr>
          <w:rFonts w:asciiTheme="minorHAnsi" w:eastAsia="Times New Roman" w:hAnsiTheme="minorHAnsi" w:cstheme="minorHAnsi"/>
          <w:b/>
          <w:bCs/>
          <w:color w:val="333399"/>
          <w:lang w:eastAsia="fr-FR"/>
        </w:rPr>
        <w:t xml:space="preserve">Elargissement du champ de compétences des infirmiers en matière de vaccination </w:t>
      </w:r>
    </w:p>
    <w:p w:rsidR="007865D2" w:rsidRPr="007865D2" w:rsidRDefault="007865D2" w:rsidP="007865D2">
      <w:pPr>
        <w:spacing w:after="0"/>
        <w:jc w:val="both"/>
        <w:rPr>
          <w:rFonts w:asciiTheme="minorHAnsi" w:eastAsia="Times New Roman" w:hAnsiTheme="minorHAnsi" w:cstheme="minorHAnsi"/>
          <w:b/>
          <w:bCs/>
          <w:color w:val="333399"/>
          <w:lang w:eastAsia="fr-FR"/>
        </w:rPr>
      </w:pPr>
    </w:p>
    <w:p w:rsidR="00696702" w:rsidRPr="007865D2" w:rsidRDefault="00696702" w:rsidP="00696702">
      <w:pPr>
        <w:spacing w:after="0"/>
        <w:rPr>
          <w:rFonts w:asciiTheme="minorHAnsi" w:hAnsiTheme="minorHAnsi" w:cstheme="minorHAnsi"/>
        </w:rPr>
      </w:pPr>
      <w:r>
        <w:rPr>
          <w:rFonts w:asciiTheme="minorHAnsi" w:hAnsiTheme="minorHAnsi" w:cstheme="minorHAnsi"/>
        </w:rPr>
        <w:t>Pour rappel, l</w:t>
      </w:r>
      <w:r w:rsidRPr="007865D2">
        <w:rPr>
          <w:rFonts w:asciiTheme="minorHAnsi" w:hAnsiTheme="minorHAnsi" w:cstheme="minorHAnsi"/>
        </w:rPr>
        <w:t xml:space="preserve">es infirmiers peuvent vacciner contre la grippe </w:t>
      </w:r>
      <w:r w:rsidR="00F652F7">
        <w:rPr>
          <w:rFonts w:asciiTheme="minorHAnsi" w:hAnsiTheme="minorHAnsi" w:cstheme="minorHAnsi"/>
        </w:rPr>
        <w:t>(</w:t>
      </w:r>
      <w:r w:rsidRPr="007865D2">
        <w:rPr>
          <w:rFonts w:asciiTheme="minorHAnsi" w:hAnsiTheme="minorHAnsi" w:cstheme="minorHAnsi"/>
        </w:rPr>
        <w:t>sans prescription</w:t>
      </w:r>
      <w:r w:rsidR="00F652F7">
        <w:rPr>
          <w:rFonts w:asciiTheme="minorHAnsi" w:hAnsiTheme="minorHAnsi" w:cstheme="minorHAnsi"/>
        </w:rPr>
        <w:t>)</w:t>
      </w:r>
      <w:r w:rsidRPr="007865D2">
        <w:rPr>
          <w:rFonts w:asciiTheme="minorHAnsi" w:hAnsiTheme="minorHAnsi" w:cstheme="minorHAnsi"/>
        </w:rPr>
        <w:t xml:space="preserve"> les personnes suivantes :</w:t>
      </w:r>
    </w:p>
    <w:p w:rsidR="00696702" w:rsidRPr="007865D2" w:rsidRDefault="00696702" w:rsidP="00696702">
      <w:pPr>
        <w:pStyle w:val="Paragraphedeliste"/>
        <w:numPr>
          <w:ilvl w:val="0"/>
          <w:numId w:val="24"/>
        </w:numPr>
        <w:spacing w:after="0"/>
        <w:rPr>
          <w:rFonts w:asciiTheme="minorHAnsi" w:hAnsiTheme="minorHAnsi" w:cstheme="minorHAnsi"/>
        </w:rPr>
      </w:pPr>
      <w:r w:rsidRPr="007865D2">
        <w:rPr>
          <w:rFonts w:asciiTheme="minorHAnsi" w:hAnsiTheme="minorHAnsi" w:cstheme="minorHAnsi"/>
        </w:rPr>
        <w:t>Majeurs</w:t>
      </w:r>
      <w:r>
        <w:rPr>
          <w:rFonts w:asciiTheme="minorHAnsi" w:hAnsiTheme="minorHAnsi" w:cstheme="minorHAnsi"/>
        </w:rPr>
        <w:t> ;</w:t>
      </w:r>
    </w:p>
    <w:p w:rsidR="00696702" w:rsidRPr="007865D2" w:rsidRDefault="00696702" w:rsidP="00696702">
      <w:pPr>
        <w:pStyle w:val="Paragraphedeliste"/>
        <w:numPr>
          <w:ilvl w:val="0"/>
          <w:numId w:val="24"/>
        </w:numPr>
        <w:spacing w:after="0"/>
        <w:rPr>
          <w:rFonts w:asciiTheme="minorHAnsi" w:hAnsiTheme="minorHAnsi" w:cstheme="minorHAnsi"/>
        </w:rPr>
      </w:pPr>
      <w:r w:rsidRPr="007865D2">
        <w:rPr>
          <w:rFonts w:asciiTheme="minorHAnsi" w:hAnsiTheme="minorHAnsi" w:cstheme="minorHAnsi"/>
        </w:rPr>
        <w:t>Mineurs de 16 ans et plus pour lesquels cette vaccination est recommandée</w:t>
      </w:r>
    </w:p>
    <w:p w:rsidR="00696702" w:rsidRPr="00CC48CD" w:rsidRDefault="00696702" w:rsidP="002A2B70">
      <w:pPr>
        <w:spacing w:after="0"/>
        <w:jc w:val="both"/>
        <w:rPr>
          <w:rFonts w:asciiTheme="minorHAnsi" w:hAnsiTheme="minorHAnsi" w:cstheme="minorHAnsi"/>
        </w:rPr>
      </w:pPr>
      <w:proofErr w:type="gramStart"/>
      <w:r w:rsidRPr="00CC48CD">
        <w:rPr>
          <w:rFonts w:asciiTheme="minorHAnsi" w:hAnsiTheme="minorHAnsi" w:cstheme="minorHAnsi"/>
        </w:rPr>
        <w:t>à</w:t>
      </w:r>
      <w:proofErr w:type="gramEnd"/>
      <w:r w:rsidRPr="00CC48CD">
        <w:rPr>
          <w:rFonts w:asciiTheme="minorHAnsi" w:hAnsiTheme="minorHAnsi" w:cstheme="minorHAnsi"/>
        </w:rPr>
        <w:t xml:space="preserve"> l'exception des personnes présentant des antécédents de réaction allergique sévère à l'ovalbumine ou à une vaccination antérieure.</w:t>
      </w:r>
    </w:p>
    <w:p w:rsidR="00696702" w:rsidRDefault="00696702" w:rsidP="002A2B70">
      <w:pPr>
        <w:spacing w:after="0"/>
        <w:jc w:val="both"/>
        <w:rPr>
          <w:rFonts w:asciiTheme="minorHAnsi" w:hAnsiTheme="minorHAnsi" w:cstheme="minorHAnsi"/>
        </w:rPr>
      </w:pPr>
    </w:p>
    <w:p w:rsidR="00696702" w:rsidRPr="00C73C71" w:rsidRDefault="00696702" w:rsidP="002A2B70">
      <w:pPr>
        <w:spacing w:after="0"/>
        <w:jc w:val="both"/>
        <w:rPr>
          <w:rFonts w:asciiTheme="minorHAnsi" w:hAnsiTheme="minorHAnsi" w:cstheme="minorHAnsi"/>
          <w:i/>
        </w:rPr>
      </w:pPr>
      <w:r w:rsidRPr="00C73C71">
        <w:rPr>
          <w:rFonts w:asciiTheme="minorHAnsi" w:hAnsiTheme="minorHAnsi" w:cstheme="minorHAnsi"/>
          <w:i/>
        </w:rPr>
        <w:t xml:space="preserve">A noter : l’acte d’injection </w:t>
      </w:r>
      <w:r w:rsidR="00EA1AD2">
        <w:rPr>
          <w:rFonts w:asciiTheme="minorHAnsi" w:hAnsiTheme="minorHAnsi" w:cstheme="minorHAnsi"/>
          <w:i/>
        </w:rPr>
        <w:t>pour des personnes</w:t>
      </w:r>
      <w:r w:rsidRPr="00C73C71">
        <w:rPr>
          <w:rFonts w:asciiTheme="minorHAnsi" w:hAnsiTheme="minorHAnsi" w:cstheme="minorHAnsi"/>
          <w:i/>
        </w:rPr>
        <w:t xml:space="preserve"> non ciblées</w:t>
      </w:r>
      <w:r w:rsidR="002C4BDE">
        <w:rPr>
          <w:rFonts w:asciiTheme="minorHAnsi" w:hAnsiTheme="minorHAnsi" w:cstheme="minorHAnsi"/>
          <w:i/>
        </w:rPr>
        <w:t xml:space="preserve"> par les recommandations</w:t>
      </w:r>
      <w:r w:rsidRPr="00C73C71">
        <w:rPr>
          <w:rFonts w:asciiTheme="minorHAnsi" w:hAnsiTheme="minorHAnsi" w:cstheme="minorHAnsi"/>
          <w:i/>
        </w:rPr>
        <w:t xml:space="preserve"> n’est pas pris en charge par </w:t>
      </w:r>
      <w:r>
        <w:rPr>
          <w:rFonts w:asciiTheme="minorHAnsi" w:hAnsiTheme="minorHAnsi" w:cstheme="minorHAnsi"/>
          <w:i/>
        </w:rPr>
        <w:t>l’assurance maladie</w:t>
      </w:r>
      <w:r w:rsidRPr="00C73C71">
        <w:rPr>
          <w:rFonts w:asciiTheme="minorHAnsi" w:hAnsiTheme="minorHAnsi" w:cstheme="minorHAnsi"/>
          <w:i/>
        </w:rPr>
        <w:t xml:space="preserve"> </w:t>
      </w:r>
    </w:p>
    <w:p w:rsidR="00696702" w:rsidRDefault="00696702" w:rsidP="002A2B70">
      <w:pPr>
        <w:spacing w:after="0"/>
        <w:jc w:val="both"/>
        <w:rPr>
          <w:rFonts w:asciiTheme="minorHAnsi" w:hAnsiTheme="minorHAnsi" w:cstheme="minorHAnsi"/>
        </w:rPr>
      </w:pPr>
    </w:p>
    <w:p w:rsidR="00696702" w:rsidRDefault="00696702" w:rsidP="002A2B70">
      <w:pPr>
        <w:spacing w:after="0"/>
        <w:jc w:val="both"/>
        <w:rPr>
          <w:rFonts w:asciiTheme="minorHAnsi" w:hAnsiTheme="minorHAnsi" w:cstheme="minorHAnsi"/>
        </w:rPr>
      </w:pPr>
      <w:r>
        <w:rPr>
          <w:rFonts w:asciiTheme="minorHAnsi" w:hAnsiTheme="minorHAnsi" w:cstheme="minorHAnsi"/>
        </w:rPr>
        <w:t>Ils</w:t>
      </w:r>
      <w:r w:rsidRPr="007865D2">
        <w:rPr>
          <w:rFonts w:asciiTheme="minorHAnsi" w:hAnsiTheme="minorHAnsi" w:cstheme="minorHAnsi"/>
        </w:rPr>
        <w:t xml:space="preserve"> peuvent </w:t>
      </w:r>
      <w:r>
        <w:rPr>
          <w:rFonts w:asciiTheme="minorHAnsi" w:hAnsiTheme="minorHAnsi" w:cstheme="minorHAnsi"/>
        </w:rPr>
        <w:t>également</w:t>
      </w:r>
      <w:r w:rsidRPr="007865D2">
        <w:rPr>
          <w:rFonts w:asciiTheme="minorHAnsi" w:hAnsiTheme="minorHAnsi" w:cstheme="minorHAnsi"/>
        </w:rPr>
        <w:t xml:space="preserve"> administrer </w:t>
      </w:r>
      <w:r w:rsidRPr="00435ACF">
        <w:rPr>
          <w:rFonts w:asciiTheme="minorHAnsi" w:hAnsiTheme="minorHAnsi" w:cstheme="minorHAnsi"/>
          <w:u w:val="single"/>
        </w:rPr>
        <w:t>sans</w:t>
      </w:r>
      <w:r w:rsidRPr="002C235F">
        <w:rPr>
          <w:rFonts w:asciiTheme="minorHAnsi" w:hAnsiTheme="minorHAnsi" w:cstheme="minorHAnsi"/>
        </w:rPr>
        <w:t xml:space="preserve"> prescription médicale préalable de l'acte d'injection </w:t>
      </w:r>
      <w:r w:rsidRPr="007865D2">
        <w:rPr>
          <w:rFonts w:asciiTheme="minorHAnsi" w:hAnsiTheme="minorHAnsi" w:cstheme="minorHAnsi"/>
        </w:rPr>
        <w:t xml:space="preserve">aux </w:t>
      </w:r>
      <w:r w:rsidRPr="00CC48CD">
        <w:rPr>
          <w:rFonts w:asciiTheme="minorHAnsi" w:hAnsiTheme="minorHAnsi" w:cstheme="minorHAnsi"/>
        </w:rPr>
        <w:t>personnes majeures ou mineures âgées de 16 ans et plus</w:t>
      </w:r>
      <w:r w:rsidRPr="007865D2">
        <w:rPr>
          <w:rFonts w:asciiTheme="minorHAnsi" w:hAnsiTheme="minorHAnsi" w:cstheme="minorHAnsi"/>
        </w:rPr>
        <w:t xml:space="preserve"> </w:t>
      </w:r>
      <w:r>
        <w:rPr>
          <w:rFonts w:asciiTheme="minorHAnsi" w:hAnsiTheme="minorHAnsi" w:cstheme="minorHAnsi"/>
        </w:rPr>
        <w:t>(</w:t>
      </w:r>
      <w:r w:rsidRPr="007865D2">
        <w:rPr>
          <w:rFonts w:asciiTheme="minorHAnsi" w:hAnsiTheme="minorHAnsi" w:cstheme="minorHAnsi"/>
        </w:rPr>
        <w:t>pour lesquels la vaccination est recomm</w:t>
      </w:r>
      <w:r>
        <w:rPr>
          <w:rFonts w:asciiTheme="minorHAnsi" w:hAnsiTheme="minorHAnsi" w:cstheme="minorHAnsi"/>
        </w:rPr>
        <w:t>andée) les 14  vaccins suivants :</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Vaccination contre la diphtérie ;</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Vaccination contre le tétanos ;</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Vaccination contre la poliomyélite ;</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Vaccination contre la coqueluche ;</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Vaccination contre les papillomavirus humains ;</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Vaccination contre les infections invasives à pneumocoque ;</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 xml:space="preserve">Vaccination </w:t>
      </w:r>
      <w:r w:rsidR="00A17CB7">
        <w:rPr>
          <w:rFonts w:asciiTheme="minorHAnsi" w:hAnsiTheme="minorHAnsi" w:cstheme="minorHAnsi"/>
        </w:rPr>
        <w:t xml:space="preserve">contre le virus de l'hépatite A </w:t>
      </w:r>
      <w:r w:rsidRPr="002C235F">
        <w:rPr>
          <w:rFonts w:asciiTheme="minorHAnsi" w:hAnsiTheme="minorHAnsi" w:cstheme="minorHAnsi"/>
        </w:rPr>
        <w:t>;</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Vaccination contre le virus de l'hépatite B ;</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 xml:space="preserve">Vaccination contre le méningocoque de </w:t>
      </w:r>
      <w:proofErr w:type="spellStart"/>
      <w:r w:rsidRPr="002C235F">
        <w:rPr>
          <w:rFonts w:asciiTheme="minorHAnsi" w:hAnsiTheme="minorHAnsi" w:cstheme="minorHAnsi"/>
        </w:rPr>
        <w:t>sérogroupe</w:t>
      </w:r>
      <w:proofErr w:type="spellEnd"/>
      <w:r w:rsidRPr="002C235F">
        <w:rPr>
          <w:rFonts w:asciiTheme="minorHAnsi" w:hAnsiTheme="minorHAnsi" w:cstheme="minorHAnsi"/>
        </w:rPr>
        <w:t xml:space="preserve"> A ;</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 xml:space="preserve">Vaccination contre le méningocoque de </w:t>
      </w:r>
      <w:proofErr w:type="spellStart"/>
      <w:r w:rsidRPr="002C235F">
        <w:rPr>
          <w:rFonts w:asciiTheme="minorHAnsi" w:hAnsiTheme="minorHAnsi" w:cstheme="minorHAnsi"/>
        </w:rPr>
        <w:t>sérogroupe</w:t>
      </w:r>
      <w:proofErr w:type="spellEnd"/>
      <w:r w:rsidRPr="002C235F">
        <w:rPr>
          <w:rFonts w:asciiTheme="minorHAnsi" w:hAnsiTheme="minorHAnsi" w:cstheme="minorHAnsi"/>
        </w:rPr>
        <w:t xml:space="preserve"> B ;</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 xml:space="preserve">Vaccination contre </w:t>
      </w:r>
      <w:r w:rsidR="00A17CB7">
        <w:rPr>
          <w:rFonts w:asciiTheme="minorHAnsi" w:hAnsiTheme="minorHAnsi" w:cstheme="minorHAnsi"/>
        </w:rPr>
        <w:t xml:space="preserve">le méningocoque de </w:t>
      </w:r>
      <w:proofErr w:type="spellStart"/>
      <w:r w:rsidR="00A17CB7">
        <w:rPr>
          <w:rFonts w:asciiTheme="minorHAnsi" w:hAnsiTheme="minorHAnsi" w:cstheme="minorHAnsi"/>
        </w:rPr>
        <w:t>sérogroupe</w:t>
      </w:r>
      <w:proofErr w:type="spellEnd"/>
      <w:r w:rsidR="00A17CB7">
        <w:rPr>
          <w:rFonts w:asciiTheme="minorHAnsi" w:hAnsiTheme="minorHAnsi" w:cstheme="minorHAnsi"/>
        </w:rPr>
        <w:t xml:space="preserve"> C </w:t>
      </w:r>
      <w:r w:rsidRPr="002C235F">
        <w:rPr>
          <w:rFonts w:asciiTheme="minorHAnsi" w:hAnsiTheme="minorHAnsi" w:cstheme="minorHAnsi"/>
        </w:rPr>
        <w:t>;</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 xml:space="preserve">Vaccination contre le méningocoque de </w:t>
      </w:r>
      <w:proofErr w:type="spellStart"/>
      <w:r w:rsidRPr="002C235F">
        <w:rPr>
          <w:rFonts w:asciiTheme="minorHAnsi" w:hAnsiTheme="minorHAnsi" w:cstheme="minorHAnsi"/>
        </w:rPr>
        <w:t>sérogroupe</w:t>
      </w:r>
      <w:proofErr w:type="spellEnd"/>
      <w:r w:rsidRPr="002C235F">
        <w:rPr>
          <w:rFonts w:asciiTheme="minorHAnsi" w:hAnsiTheme="minorHAnsi" w:cstheme="minorHAnsi"/>
        </w:rPr>
        <w:t xml:space="preserve"> Y</w:t>
      </w:r>
      <w:r w:rsidR="00A17CB7">
        <w:rPr>
          <w:rFonts w:asciiTheme="minorHAnsi" w:hAnsiTheme="minorHAnsi" w:cstheme="minorHAnsi"/>
        </w:rPr>
        <w:t xml:space="preserve"> </w:t>
      </w:r>
      <w:r w:rsidRPr="002C235F">
        <w:rPr>
          <w:rFonts w:asciiTheme="minorHAnsi" w:hAnsiTheme="minorHAnsi" w:cstheme="minorHAnsi"/>
        </w:rPr>
        <w:t>;</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lastRenderedPageBreak/>
        <w:t xml:space="preserve">Vaccination contre le méningocoque de </w:t>
      </w:r>
      <w:proofErr w:type="spellStart"/>
      <w:r w:rsidRPr="002C235F">
        <w:rPr>
          <w:rFonts w:asciiTheme="minorHAnsi" w:hAnsiTheme="minorHAnsi" w:cstheme="minorHAnsi"/>
        </w:rPr>
        <w:t>sérogroupe</w:t>
      </w:r>
      <w:proofErr w:type="spellEnd"/>
      <w:r w:rsidRPr="002C235F">
        <w:rPr>
          <w:rFonts w:asciiTheme="minorHAnsi" w:hAnsiTheme="minorHAnsi" w:cstheme="minorHAnsi"/>
        </w:rPr>
        <w:t xml:space="preserve"> W</w:t>
      </w:r>
      <w:r w:rsidR="00A17CB7">
        <w:rPr>
          <w:rFonts w:asciiTheme="minorHAnsi" w:hAnsiTheme="minorHAnsi" w:cstheme="minorHAnsi"/>
        </w:rPr>
        <w:t xml:space="preserve"> </w:t>
      </w:r>
      <w:r w:rsidRPr="002C235F">
        <w:rPr>
          <w:rFonts w:asciiTheme="minorHAnsi" w:hAnsiTheme="minorHAnsi" w:cstheme="minorHAnsi"/>
        </w:rPr>
        <w:t>;</w:t>
      </w:r>
    </w:p>
    <w:p w:rsidR="00C803D0" w:rsidRPr="002C235F" w:rsidRDefault="00C803D0" w:rsidP="00C803D0">
      <w:pPr>
        <w:pStyle w:val="Paragraphedeliste"/>
        <w:numPr>
          <w:ilvl w:val="0"/>
          <w:numId w:val="24"/>
        </w:numPr>
        <w:spacing w:after="0"/>
        <w:contextualSpacing/>
        <w:rPr>
          <w:rFonts w:asciiTheme="minorHAnsi" w:hAnsiTheme="minorHAnsi" w:cstheme="minorHAnsi"/>
        </w:rPr>
      </w:pPr>
      <w:r w:rsidRPr="002C235F">
        <w:rPr>
          <w:rFonts w:asciiTheme="minorHAnsi" w:hAnsiTheme="minorHAnsi" w:cstheme="minorHAnsi"/>
        </w:rPr>
        <w:t>Vaccination contre la rage.</w:t>
      </w:r>
    </w:p>
    <w:p w:rsidR="00D11B23" w:rsidRPr="002C235F" w:rsidRDefault="00D11B23" w:rsidP="00D11B23">
      <w:pPr>
        <w:spacing w:after="0"/>
        <w:contextualSpacing/>
        <w:rPr>
          <w:rFonts w:asciiTheme="minorHAnsi" w:hAnsiTheme="minorHAnsi" w:cstheme="minorHAnsi"/>
        </w:rPr>
      </w:pPr>
    </w:p>
    <w:p w:rsidR="00941F0F" w:rsidRDefault="00941F0F" w:rsidP="002A2B70">
      <w:pPr>
        <w:spacing w:after="0"/>
        <w:contextualSpacing/>
        <w:jc w:val="both"/>
        <w:rPr>
          <w:rFonts w:asciiTheme="minorHAnsi" w:hAnsiTheme="minorHAnsi" w:cstheme="minorHAnsi"/>
        </w:rPr>
      </w:pPr>
      <w:r w:rsidRPr="00941F0F">
        <w:rPr>
          <w:rFonts w:asciiTheme="minorHAnsi" w:hAnsiTheme="minorHAnsi" w:cstheme="minorHAnsi"/>
        </w:rPr>
        <w:t xml:space="preserve">L'infirmier inscrit dans le carnet de santé ou le carnet de vaccination et le dossier médical partagé de la personne vaccinée ses nom et prénom d'exercice, la dénomination du vaccin administré, la date de son administration et son numéro de lot. A défaut de cette </w:t>
      </w:r>
      <w:r>
        <w:rPr>
          <w:rFonts w:asciiTheme="minorHAnsi" w:hAnsiTheme="minorHAnsi" w:cstheme="minorHAnsi"/>
        </w:rPr>
        <w:t xml:space="preserve">inscription, il porte les mêmes </w:t>
      </w:r>
      <w:r w:rsidRPr="00941F0F">
        <w:rPr>
          <w:rFonts w:asciiTheme="minorHAnsi" w:hAnsiTheme="minorHAnsi" w:cstheme="minorHAnsi"/>
        </w:rPr>
        <w:t>informations dans le dossier de soins infirmiers et délivre à la personne vaccinée une attestation de vaccination</w:t>
      </w:r>
      <w:r>
        <w:rPr>
          <w:rFonts w:asciiTheme="minorHAnsi" w:hAnsiTheme="minorHAnsi" w:cstheme="minorHAnsi"/>
        </w:rPr>
        <w:t xml:space="preserve"> qui comporte ces informations.</w:t>
      </w:r>
    </w:p>
    <w:p w:rsidR="00A17CB7" w:rsidRDefault="00A17CB7" w:rsidP="002A2B70">
      <w:pPr>
        <w:spacing w:after="0"/>
        <w:contextualSpacing/>
        <w:jc w:val="both"/>
        <w:rPr>
          <w:rFonts w:asciiTheme="minorHAnsi" w:hAnsiTheme="minorHAnsi" w:cstheme="minorHAnsi"/>
        </w:rPr>
      </w:pPr>
    </w:p>
    <w:p w:rsidR="00941F0F" w:rsidRPr="00941F0F" w:rsidRDefault="00941F0F" w:rsidP="002A2B70">
      <w:pPr>
        <w:spacing w:after="0"/>
        <w:contextualSpacing/>
        <w:jc w:val="both"/>
        <w:rPr>
          <w:rFonts w:asciiTheme="minorHAnsi" w:hAnsiTheme="minorHAnsi" w:cstheme="minorHAnsi"/>
        </w:rPr>
      </w:pPr>
      <w:r w:rsidRPr="00941F0F">
        <w:rPr>
          <w:rFonts w:asciiTheme="minorHAnsi" w:hAnsiTheme="minorHAnsi" w:cstheme="minorHAnsi"/>
        </w:rPr>
        <w:t>En l'absence de dossier médical partagé et sous réserve du consentement de la personne vaccinée, l'infirmier transmet ces informations au médecin traitant de cette personne. La transmission de cette information s'effectue par messagerie sécurisée de santé, lorsqu'elle existe.</w:t>
      </w:r>
    </w:p>
    <w:p w:rsidR="00941F0F" w:rsidRDefault="00941F0F" w:rsidP="002A2B70">
      <w:pPr>
        <w:spacing w:after="0"/>
        <w:contextualSpacing/>
        <w:jc w:val="both"/>
        <w:rPr>
          <w:rFonts w:asciiTheme="minorHAnsi" w:hAnsiTheme="minorHAnsi" w:cstheme="minorHAnsi"/>
        </w:rPr>
      </w:pPr>
      <w:r>
        <w:rPr>
          <w:rFonts w:asciiTheme="minorHAnsi" w:hAnsiTheme="minorHAnsi" w:cstheme="minorHAnsi"/>
        </w:rPr>
        <w:t>Il</w:t>
      </w:r>
      <w:r w:rsidRPr="00941F0F">
        <w:rPr>
          <w:rFonts w:asciiTheme="minorHAnsi" w:hAnsiTheme="minorHAnsi" w:cstheme="minorHAnsi"/>
        </w:rPr>
        <w:t xml:space="preserve"> déclare au centre de pharmacovigilance les effets indésirables portés à sa connaissance susceptibles d'être dus au vaccin. </w:t>
      </w:r>
    </w:p>
    <w:p w:rsidR="00941F0F" w:rsidRDefault="00941F0F" w:rsidP="002A2B70">
      <w:pPr>
        <w:spacing w:after="0"/>
        <w:contextualSpacing/>
        <w:jc w:val="both"/>
        <w:rPr>
          <w:rFonts w:asciiTheme="minorHAnsi" w:hAnsiTheme="minorHAnsi" w:cstheme="minorHAnsi"/>
        </w:rPr>
      </w:pPr>
    </w:p>
    <w:p w:rsidR="00D11B23" w:rsidRPr="00696702" w:rsidRDefault="00696702" w:rsidP="002A2B70">
      <w:pPr>
        <w:spacing w:after="0"/>
        <w:contextualSpacing/>
        <w:jc w:val="both"/>
        <w:rPr>
          <w:rFonts w:asciiTheme="minorHAnsi" w:hAnsiTheme="minorHAnsi" w:cstheme="minorHAnsi"/>
          <w:i/>
        </w:rPr>
      </w:pPr>
      <w:r w:rsidRPr="00077B0D">
        <w:rPr>
          <w:rFonts w:asciiTheme="minorHAnsi" w:hAnsiTheme="minorHAnsi" w:cstheme="minorHAnsi"/>
          <w:i/>
        </w:rPr>
        <w:t xml:space="preserve">A noter : les infirmiers ne peuvent pas prescrire de vaccin. Les patients sont toujours tenus d’avoir une prescription médicale préalable pour pouvoir </w:t>
      </w:r>
      <w:r w:rsidR="00AD19C7">
        <w:rPr>
          <w:rFonts w:asciiTheme="minorHAnsi" w:hAnsiTheme="minorHAnsi" w:cstheme="minorHAnsi"/>
          <w:i/>
        </w:rPr>
        <w:t>se faire délivrer</w:t>
      </w:r>
      <w:r w:rsidRPr="00077B0D">
        <w:rPr>
          <w:rFonts w:asciiTheme="minorHAnsi" w:hAnsiTheme="minorHAnsi" w:cstheme="minorHAnsi"/>
          <w:i/>
        </w:rPr>
        <w:t xml:space="preserve"> le vaccin en pharmacie</w:t>
      </w:r>
      <w:r>
        <w:rPr>
          <w:rFonts w:asciiTheme="minorHAnsi" w:hAnsiTheme="minorHAnsi" w:cstheme="minorHAnsi"/>
          <w:i/>
        </w:rPr>
        <w:t xml:space="preserve"> (à l’exception du vaccin antigrippal)</w:t>
      </w:r>
      <w:r w:rsidRPr="00077B0D">
        <w:rPr>
          <w:rFonts w:asciiTheme="minorHAnsi" w:hAnsiTheme="minorHAnsi" w:cstheme="minorHAnsi"/>
          <w:i/>
        </w:rPr>
        <w:t xml:space="preserve">. Seul l’acte d’injection n’est plus soumis à prescription médicale </w:t>
      </w:r>
      <w:r w:rsidRPr="00F652F7">
        <w:rPr>
          <w:rFonts w:asciiTheme="minorHAnsi" w:hAnsiTheme="minorHAnsi" w:cstheme="minorHAnsi"/>
          <w:i/>
        </w:rPr>
        <w:t xml:space="preserve">préalable. </w:t>
      </w:r>
      <w:r w:rsidR="0066626F" w:rsidRPr="00F652F7">
        <w:rPr>
          <w:rFonts w:asciiTheme="minorHAnsi" w:hAnsiTheme="minorHAnsi" w:cstheme="minorHAnsi"/>
          <w:i/>
        </w:rPr>
        <w:t>(</w:t>
      </w:r>
      <w:r w:rsidR="00941F0F" w:rsidRPr="00F652F7">
        <w:rPr>
          <w:rFonts w:asciiTheme="minorHAnsi" w:hAnsiTheme="minorHAnsi" w:cstheme="minorHAnsi"/>
          <w:i/>
        </w:rPr>
        <w:t>Cette</w:t>
      </w:r>
      <w:r w:rsidR="0066626F" w:rsidRPr="00F652F7">
        <w:rPr>
          <w:rFonts w:asciiTheme="minorHAnsi" w:hAnsiTheme="minorHAnsi" w:cstheme="minorHAnsi"/>
          <w:i/>
        </w:rPr>
        <w:t xml:space="preserve"> difficulté a bien été identifiée, une évolution des textes est actuellement en cours d’étude).</w:t>
      </w:r>
    </w:p>
    <w:p w:rsidR="00777A14" w:rsidRPr="002C235F" w:rsidRDefault="00777A14" w:rsidP="00777A14">
      <w:pPr>
        <w:spacing w:after="0"/>
        <w:jc w:val="both"/>
        <w:rPr>
          <w:rFonts w:asciiTheme="minorHAnsi" w:eastAsia="Times New Roman" w:hAnsiTheme="minorHAnsi" w:cstheme="minorHAnsi"/>
          <w:b/>
          <w:bCs/>
          <w:color w:val="333399"/>
          <w:lang w:eastAsia="fr-FR"/>
        </w:rPr>
      </w:pPr>
    </w:p>
    <w:p w:rsidR="009044F7" w:rsidRPr="002C235F" w:rsidRDefault="009044F7" w:rsidP="008F3E4F">
      <w:pPr>
        <w:pStyle w:val="Paragraphedeliste"/>
        <w:numPr>
          <w:ilvl w:val="0"/>
          <w:numId w:val="27"/>
        </w:numPr>
        <w:spacing w:after="0"/>
        <w:jc w:val="both"/>
        <w:rPr>
          <w:rFonts w:asciiTheme="minorHAnsi" w:eastAsia="Times New Roman" w:hAnsiTheme="minorHAnsi" w:cstheme="minorHAnsi"/>
          <w:b/>
          <w:bCs/>
          <w:color w:val="333399"/>
          <w:lang w:eastAsia="fr-FR"/>
        </w:rPr>
      </w:pPr>
      <w:r w:rsidRPr="002C235F">
        <w:rPr>
          <w:rFonts w:asciiTheme="minorHAnsi" w:eastAsia="Times New Roman" w:hAnsiTheme="minorHAnsi" w:cstheme="minorHAnsi"/>
          <w:b/>
          <w:bCs/>
          <w:color w:val="333399"/>
          <w:lang w:eastAsia="fr-FR"/>
        </w:rPr>
        <w:t>Modalité</w:t>
      </w:r>
      <w:r w:rsidR="00D11B23" w:rsidRPr="002C235F">
        <w:rPr>
          <w:rFonts w:asciiTheme="minorHAnsi" w:eastAsia="Times New Roman" w:hAnsiTheme="minorHAnsi" w:cstheme="minorHAnsi"/>
          <w:b/>
          <w:bCs/>
          <w:color w:val="333399"/>
          <w:lang w:eastAsia="fr-FR"/>
        </w:rPr>
        <w:t>s</w:t>
      </w:r>
      <w:r w:rsidRPr="002C235F">
        <w:rPr>
          <w:rFonts w:asciiTheme="minorHAnsi" w:eastAsia="Times New Roman" w:hAnsiTheme="minorHAnsi" w:cstheme="minorHAnsi"/>
          <w:b/>
          <w:bCs/>
          <w:color w:val="333399"/>
          <w:lang w:eastAsia="fr-FR"/>
        </w:rPr>
        <w:t xml:space="preserve"> de facturation </w:t>
      </w:r>
      <w:r w:rsidR="00D11B23" w:rsidRPr="002C235F">
        <w:rPr>
          <w:rFonts w:asciiTheme="minorHAnsi" w:eastAsia="Times New Roman" w:hAnsiTheme="minorHAnsi" w:cstheme="minorHAnsi"/>
          <w:b/>
          <w:bCs/>
          <w:color w:val="333399"/>
          <w:lang w:eastAsia="fr-FR"/>
        </w:rPr>
        <w:t>de l’acte d’injection</w:t>
      </w:r>
    </w:p>
    <w:p w:rsidR="00D11B23" w:rsidRPr="002C235F" w:rsidRDefault="00D11B23" w:rsidP="008F3E4F">
      <w:pPr>
        <w:spacing w:after="0"/>
        <w:jc w:val="both"/>
        <w:rPr>
          <w:rFonts w:asciiTheme="minorHAnsi" w:hAnsiTheme="minorHAnsi" w:cstheme="minorHAnsi"/>
        </w:rPr>
      </w:pPr>
    </w:p>
    <w:p w:rsidR="00D11B23" w:rsidRPr="002C235F" w:rsidRDefault="00AD19C7" w:rsidP="009044F7">
      <w:pPr>
        <w:spacing w:after="0"/>
        <w:jc w:val="both"/>
        <w:rPr>
          <w:rFonts w:asciiTheme="minorHAnsi" w:hAnsiTheme="minorHAnsi" w:cstheme="minorHAnsi"/>
        </w:rPr>
      </w:pPr>
      <w:r>
        <w:rPr>
          <w:rFonts w:asciiTheme="minorHAnsi" w:hAnsiTheme="minorHAnsi" w:cstheme="minorHAnsi"/>
        </w:rPr>
        <w:t>L</w:t>
      </w:r>
      <w:r w:rsidR="00D11B23" w:rsidRPr="002C235F">
        <w:rPr>
          <w:rFonts w:asciiTheme="minorHAnsi" w:hAnsiTheme="minorHAnsi" w:cstheme="minorHAnsi"/>
        </w:rPr>
        <w:t xml:space="preserve">es infirmiers facturent l’acte d’injection aux tarifs </w:t>
      </w:r>
      <w:r w:rsidR="00180361" w:rsidRPr="002C235F">
        <w:rPr>
          <w:rFonts w:asciiTheme="minorHAnsi" w:hAnsiTheme="minorHAnsi" w:cstheme="minorHAnsi"/>
        </w:rPr>
        <w:t>suivants</w:t>
      </w:r>
      <w:r w:rsidR="00D11B23" w:rsidRPr="002C235F">
        <w:rPr>
          <w:rFonts w:asciiTheme="minorHAnsi" w:hAnsiTheme="minorHAnsi" w:cstheme="minorHAnsi"/>
        </w:rPr>
        <w:t> :</w:t>
      </w:r>
    </w:p>
    <w:p w:rsidR="00D11B23" w:rsidRPr="002C235F" w:rsidRDefault="00D11B23" w:rsidP="00D11B23">
      <w:pPr>
        <w:pStyle w:val="Paragraphedeliste"/>
        <w:numPr>
          <w:ilvl w:val="0"/>
          <w:numId w:val="20"/>
        </w:numPr>
        <w:spacing w:after="0"/>
        <w:contextualSpacing/>
        <w:jc w:val="both"/>
        <w:rPr>
          <w:rFonts w:asciiTheme="minorHAnsi" w:hAnsiTheme="minorHAnsi" w:cstheme="minorHAnsi"/>
          <w:iCs/>
        </w:rPr>
      </w:pPr>
      <w:r w:rsidRPr="002C235F">
        <w:rPr>
          <w:rFonts w:asciiTheme="minorHAnsi" w:hAnsiTheme="minorHAnsi" w:cstheme="minorHAnsi"/>
          <w:b/>
          <w:iCs/>
        </w:rPr>
        <w:t>6,30€ pour la grippe</w:t>
      </w:r>
      <w:r w:rsidRPr="002C235F">
        <w:rPr>
          <w:rFonts w:asciiTheme="minorHAnsi" w:hAnsiTheme="minorHAnsi" w:cstheme="minorHAnsi"/>
          <w:iCs/>
        </w:rPr>
        <w:t xml:space="preserve"> (</w:t>
      </w:r>
      <w:r w:rsidRPr="002C235F">
        <w:rPr>
          <w:rFonts w:asciiTheme="minorHAnsi" w:hAnsiTheme="minorHAnsi" w:cstheme="minorHAnsi"/>
        </w:rPr>
        <w:t>AMI1*2)</w:t>
      </w:r>
      <w:r w:rsidRPr="002C235F">
        <w:rPr>
          <w:rFonts w:asciiTheme="minorHAnsi" w:hAnsiTheme="minorHAnsi" w:cstheme="minorHAnsi"/>
          <w:iCs/>
        </w:rPr>
        <w:t>,</w:t>
      </w:r>
    </w:p>
    <w:p w:rsidR="00D11B23" w:rsidRPr="002C235F" w:rsidRDefault="00D11B23" w:rsidP="00D11B23">
      <w:pPr>
        <w:pStyle w:val="Paragraphedeliste"/>
        <w:numPr>
          <w:ilvl w:val="0"/>
          <w:numId w:val="20"/>
        </w:numPr>
        <w:spacing w:after="0"/>
        <w:contextualSpacing/>
        <w:jc w:val="both"/>
        <w:rPr>
          <w:rFonts w:asciiTheme="minorHAnsi" w:hAnsiTheme="minorHAnsi" w:cstheme="minorHAnsi"/>
          <w:iCs/>
        </w:rPr>
      </w:pPr>
      <w:r w:rsidRPr="002C235F">
        <w:rPr>
          <w:rFonts w:asciiTheme="minorHAnsi" w:hAnsiTheme="minorHAnsi" w:cstheme="minorHAnsi"/>
          <w:b/>
          <w:iCs/>
        </w:rPr>
        <w:t>3,15€ les autres injections</w:t>
      </w:r>
      <w:r w:rsidRPr="002C235F">
        <w:rPr>
          <w:rFonts w:asciiTheme="minorHAnsi" w:hAnsiTheme="minorHAnsi" w:cstheme="minorHAnsi"/>
          <w:iCs/>
        </w:rPr>
        <w:t xml:space="preserve"> (</w:t>
      </w:r>
      <w:r w:rsidRPr="002C235F">
        <w:rPr>
          <w:rFonts w:asciiTheme="minorHAnsi" w:hAnsiTheme="minorHAnsi" w:cstheme="minorHAnsi"/>
        </w:rPr>
        <w:t>AMI1)</w:t>
      </w:r>
      <w:r w:rsidRPr="002C235F">
        <w:rPr>
          <w:rFonts w:asciiTheme="minorHAnsi" w:hAnsiTheme="minorHAnsi" w:cstheme="minorHAnsi"/>
          <w:iCs/>
        </w:rPr>
        <w:t>.</w:t>
      </w:r>
    </w:p>
    <w:p w:rsidR="00D11B23" w:rsidRPr="002C235F" w:rsidRDefault="00D11B23" w:rsidP="00D11B23">
      <w:pPr>
        <w:spacing w:after="0"/>
        <w:contextualSpacing/>
        <w:jc w:val="both"/>
        <w:rPr>
          <w:rFonts w:asciiTheme="minorHAnsi" w:hAnsiTheme="minorHAnsi" w:cstheme="minorHAnsi"/>
          <w:iCs/>
        </w:rPr>
      </w:pPr>
    </w:p>
    <w:p w:rsidR="00D11B23" w:rsidRPr="00AF05ED" w:rsidRDefault="00E373CA" w:rsidP="00AF05ED">
      <w:pPr>
        <w:spacing w:after="0"/>
        <w:contextualSpacing/>
        <w:jc w:val="both"/>
        <w:rPr>
          <w:rFonts w:asciiTheme="minorHAnsi" w:hAnsiTheme="minorHAnsi" w:cstheme="minorHAnsi"/>
          <w:iCs/>
        </w:rPr>
      </w:pPr>
      <w:r>
        <w:rPr>
          <w:rFonts w:asciiTheme="minorHAnsi" w:hAnsiTheme="minorHAnsi" w:cstheme="minorHAnsi"/>
          <w:iCs/>
        </w:rPr>
        <w:t>L</w:t>
      </w:r>
      <w:r w:rsidR="00D11B23" w:rsidRPr="00AF05ED">
        <w:rPr>
          <w:rFonts w:asciiTheme="minorHAnsi" w:hAnsiTheme="minorHAnsi" w:cstheme="minorHAnsi"/>
          <w:iCs/>
        </w:rPr>
        <w:t>’avenant 9 à la convention nationale des infirmiers prévoit de nouveaux tarifs pour l’administration des vaccins qui entreront en vigueur le 23 mars 2023 :</w:t>
      </w:r>
    </w:p>
    <w:p w:rsidR="00D11B23" w:rsidRPr="00941F0F" w:rsidRDefault="00D11B23" w:rsidP="00941F0F">
      <w:pPr>
        <w:pStyle w:val="Paragraphedeliste"/>
        <w:numPr>
          <w:ilvl w:val="0"/>
          <w:numId w:val="29"/>
        </w:numPr>
        <w:spacing w:after="0"/>
        <w:contextualSpacing/>
        <w:jc w:val="both"/>
        <w:rPr>
          <w:rFonts w:asciiTheme="minorHAnsi" w:hAnsiTheme="minorHAnsi" w:cstheme="minorHAnsi"/>
          <w:iCs/>
        </w:rPr>
      </w:pPr>
      <w:r w:rsidRPr="00941F0F">
        <w:rPr>
          <w:rFonts w:asciiTheme="minorHAnsi" w:hAnsiTheme="minorHAnsi" w:cstheme="minorHAnsi"/>
          <w:iCs/>
        </w:rPr>
        <w:t xml:space="preserve">Administration des vaccins réalisée par les infirmiers </w:t>
      </w:r>
      <w:r w:rsidRPr="00941F0F">
        <w:rPr>
          <w:rFonts w:asciiTheme="minorHAnsi" w:hAnsiTheme="minorHAnsi" w:cstheme="minorHAnsi"/>
          <w:b/>
          <w:i/>
          <w:iCs/>
          <w:u w:val="single"/>
        </w:rPr>
        <w:t xml:space="preserve">sur prescription médicale </w:t>
      </w:r>
      <w:r w:rsidRPr="00941F0F">
        <w:rPr>
          <w:rFonts w:asciiTheme="minorHAnsi" w:hAnsiTheme="minorHAnsi" w:cstheme="minorHAnsi"/>
          <w:iCs/>
        </w:rPr>
        <w:t>d’un autre professionnel de santé ou des vaccins sans pr</w:t>
      </w:r>
      <w:r w:rsidR="00435ACF" w:rsidRPr="00941F0F">
        <w:rPr>
          <w:rFonts w:asciiTheme="minorHAnsi" w:hAnsiTheme="minorHAnsi" w:cstheme="minorHAnsi"/>
          <w:iCs/>
        </w:rPr>
        <w:t>escription médicale obligatoire </w:t>
      </w:r>
      <w:r w:rsidR="00696702">
        <w:rPr>
          <w:rFonts w:asciiTheme="minorHAnsi" w:hAnsiTheme="minorHAnsi" w:cstheme="minorHAnsi"/>
        </w:rPr>
        <w:t>(ex : grippe)</w:t>
      </w:r>
      <w:r w:rsidR="00435ACF" w:rsidRPr="00941F0F">
        <w:rPr>
          <w:rFonts w:asciiTheme="minorHAnsi" w:hAnsiTheme="minorHAnsi" w:cstheme="minorHAnsi"/>
          <w:iCs/>
        </w:rPr>
        <w:t xml:space="preserve">: </w:t>
      </w:r>
      <w:r w:rsidR="00435ACF" w:rsidRPr="00941F0F">
        <w:rPr>
          <w:rFonts w:asciiTheme="minorHAnsi" w:hAnsiTheme="minorHAnsi" w:cstheme="minorHAnsi"/>
          <w:b/>
          <w:iCs/>
        </w:rPr>
        <w:t>7,56 € (AMI 2,4)</w:t>
      </w:r>
    </w:p>
    <w:p w:rsidR="00D11B23" w:rsidRDefault="00D11B23" w:rsidP="00435ACF">
      <w:pPr>
        <w:numPr>
          <w:ilvl w:val="0"/>
          <w:numId w:val="22"/>
        </w:numPr>
        <w:spacing w:after="0"/>
        <w:contextualSpacing/>
        <w:jc w:val="both"/>
        <w:rPr>
          <w:rFonts w:asciiTheme="minorHAnsi" w:hAnsiTheme="minorHAnsi" w:cstheme="minorHAnsi"/>
          <w:iCs/>
        </w:rPr>
      </w:pPr>
      <w:r w:rsidRPr="002C235F">
        <w:rPr>
          <w:rFonts w:asciiTheme="minorHAnsi" w:hAnsiTheme="minorHAnsi" w:cstheme="minorHAnsi"/>
          <w:iCs/>
        </w:rPr>
        <w:t xml:space="preserve">Administration des vaccins à prescription médicale obligatoire réalisée par les infirmiers </w:t>
      </w:r>
      <w:r w:rsidRPr="00E373CA">
        <w:rPr>
          <w:rFonts w:asciiTheme="minorHAnsi" w:hAnsiTheme="minorHAnsi" w:cstheme="minorHAnsi"/>
          <w:b/>
          <w:i/>
          <w:iCs/>
          <w:u w:val="single"/>
        </w:rPr>
        <w:t>sans prescription médicale préalable</w:t>
      </w:r>
      <w:r w:rsidRPr="002C235F">
        <w:rPr>
          <w:rFonts w:asciiTheme="minorHAnsi" w:hAnsiTheme="minorHAnsi" w:cstheme="minorHAnsi"/>
          <w:iCs/>
        </w:rPr>
        <w:t xml:space="preserve"> d’</w:t>
      </w:r>
      <w:r w:rsidR="00435ACF">
        <w:rPr>
          <w:rFonts w:asciiTheme="minorHAnsi" w:hAnsiTheme="minorHAnsi" w:cstheme="minorHAnsi"/>
          <w:iCs/>
        </w:rPr>
        <w:t xml:space="preserve">un autre professionnel de santé : </w:t>
      </w:r>
      <w:r w:rsidR="00435ACF" w:rsidRPr="0066626F">
        <w:rPr>
          <w:rFonts w:asciiTheme="minorHAnsi" w:hAnsiTheme="minorHAnsi" w:cstheme="minorHAnsi"/>
          <w:b/>
          <w:iCs/>
        </w:rPr>
        <w:t>9,61 € (AMI 3,05)</w:t>
      </w:r>
    </w:p>
    <w:p w:rsidR="00E373CA" w:rsidRPr="002C235F" w:rsidRDefault="00E373CA" w:rsidP="00E373CA">
      <w:pPr>
        <w:spacing w:after="0"/>
        <w:ind w:left="993"/>
        <w:contextualSpacing/>
        <w:jc w:val="both"/>
        <w:rPr>
          <w:rFonts w:asciiTheme="minorHAnsi" w:hAnsiTheme="minorHAnsi" w:cstheme="minorHAnsi"/>
          <w:iCs/>
        </w:rPr>
      </w:pPr>
    </w:p>
    <w:p w:rsidR="00435ACF" w:rsidRDefault="00F830E5" w:rsidP="00F830E5">
      <w:pPr>
        <w:spacing w:after="0"/>
        <w:contextualSpacing/>
        <w:jc w:val="both"/>
        <w:rPr>
          <w:rFonts w:asciiTheme="minorHAnsi" w:hAnsiTheme="minorHAnsi" w:cstheme="minorHAnsi"/>
        </w:rPr>
      </w:pPr>
      <w:r>
        <w:rPr>
          <w:rFonts w:asciiTheme="minorHAnsi" w:hAnsiTheme="minorHAnsi" w:cstheme="minorHAnsi"/>
        </w:rPr>
        <w:t>L</w:t>
      </w:r>
      <w:r w:rsidR="00D11B23" w:rsidRPr="00F830E5">
        <w:rPr>
          <w:rFonts w:asciiTheme="minorHAnsi" w:hAnsiTheme="minorHAnsi" w:cstheme="minorHAnsi"/>
        </w:rPr>
        <w:t xml:space="preserve">ors de la facturation de l’acte </w:t>
      </w:r>
      <w:r w:rsidR="00E373CA" w:rsidRPr="00F830E5">
        <w:rPr>
          <w:rFonts w:asciiTheme="minorHAnsi" w:hAnsiTheme="minorHAnsi" w:cstheme="minorHAnsi"/>
        </w:rPr>
        <w:t>d’injection</w:t>
      </w:r>
      <w:r w:rsidR="00435ACF">
        <w:rPr>
          <w:rFonts w:asciiTheme="minorHAnsi" w:hAnsiTheme="minorHAnsi" w:cstheme="minorHAnsi"/>
        </w:rPr>
        <w:t> :</w:t>
      </w:r>
    </w:p>
    <w:p w:rsidR="00941F0F" w:rsidRPr="00941F0F" w:rsidRDefault="00D11B23" w:rsidP="009044F7">
      <w:pPr>
        <w:pStyle w:val="Paragraphedeliste"/>
        <w:numPr>
          <w:ilvl w:val="0"/>
          <w:numId w:val="28"/>
        </w:numPr>
        <w:spacing w:after="0"/>
        <w:contextualSpacing/>
        <w:jc w:val="both"/>
        <w:rPr>
          <w:rFonts w:asciiTheme="minorHAnsi" w:hAnsiTheme="minorHAnsi" w:cstheme="minorHAnsi"/>
          <w:iCs/>
        </w:rPr>
      </w:pPr>
      <w:r w:rsidRPr="00435ACF">
        <w:rPr>
          <w:rFonts w:asciiTheme="minorHAnsi" w:hAnsiTheme="minorHAnsi" w:cstheme="minorHAnsi"/>
        </w:rPr>
        <w:t xml:space="preserve">la zone </w:t>
      </w:r>
      <w:proofErr w:type="gramStart"/>
      <w:r w:rsidRPr="00435ACF">
        <w:rPr>
          <w:rFonts w:asciiTheme="minorHAnsi" w:hAnsiTheme="minorHAnsi" w:cstheme="minorHAnsi"/>
        </w:rPr>
        <w:t>prescripteur</w:t>
      </w:r>
      <w:proofErr w:type="gramEnd"/>
      <w:r w:rsidRPr="00435ACF">
        <w:rPr>
          <w:rFonts w:asciiTheme="minorHAnsi" w:hAnsiTheme="minorHAnsi" w:cstheme="minorHAnsi"/>
        </w:rPr>
        <w:t xml:space="preserve"> doit être renseignée. L’infirmier est invité lorsqu’il facture un acte d’injection </w:t>
      </w:r>
      <w:r w:rsidRPr="00435ACF">
        <w:rPr>
          <w:rFonts w:asciiTheme="minorHAnsi" w:hAnsiTheme="minorHAnsi" w:cstheme="minorHAnsi"/>
          <w:u w:val="single"/>
        </w:rPr>
        <w:t>sans</w:t>
      </w:r>
      <w:r w:rsidRPr="00435ACF">
        <w:rPr>
          <w:rFonts w:asciiTheme="minorHAnsi" w:hAnsiTheme="minorHAnsi" w:cstheme="minorHAnsi"/>
        </w:rPr>
        <w:t xml:space="preserve"> prescription médicale préalable, à renseigner son propre </w:t>
      </w:r>
      <w:r w:rsidR="009044F7" w:rsidRPr="00435ACF">
        <w:rPr>
          <w:rFonts w:asciiTheme="minorHAnsi" w:hAnsiTheme="minorHAnsi" w:cstheme="minorHAnsi"/>
        </w:rPr>
        <w:t>numéro d’Assurance Maladie à la place du numéro du médecin.</w:t>
      </w:r>
    </w:p>
    <w:p w:rsidR="00941F0F" w:rsidRPr="00941F0F" w:rsidRDefault="00941F0F" w:rsidP="00941F0F">
      <w:pPr>
        <w:pStyle w:val="Paragraphedeliste"/>
        <w:spacing w:after="0"/>
        <w:ind w:left="720"/>
        <w:contextualSpacing/>
        <w:jc w:val="both"/>
        <w:rPr>
          <w:rFonts w:asciiTheme="minorHAnsi" w:hAnsiTheme="minorHAnsi" w:cstheme="minorHAnsi"/>
          <w:iCs/>
        </w:rPr>
      </w:pPr>
    </w:p>
    <w:p w:rsidR="004F7695" w:rsidRPr="004F7695" w:rsidRDefault="00435ACF" w:rsidP="008F3E4F">
      <w:pPr>
        <w:pStyle w:val="Paragraphedeliste"/>
        <w:numPr>
          <w:ilvl w:val="0"/>
          <w:numId w:val="28"/>
        </w:numPr>
        <w:spacing w:after="0"/>
        <w:contextualSpacing/>
        <w:jc w:val="both"/>
        <w:rPr>
          <w:rFonts w:asciiTheme="minorHAnsi" w:hAnsiTheme="minorHAnsi" w:cstheme="minorHAnsi"/>
          <w:iCs/>
        </w:rPr>
      </w:pPr>
      <w:r w:rsidRPr="00941F0F">
        <w:rPr>
          <w:rFonts w:asciiTheme="minorHAnsi" w:hAnsiTheme="minorHAnsi" w:cstheme="minorHAnsi"/>
        </w:rPr>
        <w:t>Si la facturation des soins est réalisée via une</w:t>
      </w:r>
      <w:r w:rsidR="004F7695">
        <w:rPr>
          <w:rFonts w:asciiTheme="minorHAnsi" w:hAnsiTheme="minorHAnsi" w:cstheme="minorHAnsi"/>
        </w:rPr>
        <w:t xml:space="preserve"> feuille de soins sécurisée </w:t>
      </w:r>
      <w:r w:rsidR="00E373CA" w:rsidRPr="00941F0F">
        <w:rPr>
          <w:rFonts w:asciiTheme="minorHAnsi" w:hAnsiTheme="minorHAnsi" w:cstheme="minorHAnsi"/>
        </w:rPr>
        <w:t xml:space="preserve">: </w:t>
      </w:r>
      <w:r w:rsidR="008F3E4F" w:rsidRPr="00941F0F">
        <w:rPr>
          <w:rFonts w:asciiTheme="minorHAnsi" w:hAnsiTheme="minorHAnsi" w:cstheme="minorHAnsi"/>
        </w:rPr>
        <w:t>a</w:t>
      </w:r>
      <w:r w:rsidR="009044F7" w:rsidRPr="00941F0F">
        <w:rPr>
          <w:rFonts w:asciiTheme="minorHAnsi" w:hAnsiTheme="minorHAnsi" w:cstheme="minorHAnsi"/>
        </w:rPr>
        <w:t>ucune  pièc</w:t>
      </w:r>
      <w:r w:rsidR="00777A14" w:rsidRPr="00941F0F">
        <w:rPr>
          <w:rFonts w:asciiTheme="minorHAnsi" w:hAnsiTheme="minorHAnsi" w:cstheme="minorHAnsi"/>
        </w:rPr>
        <w:t xml:space="preserve">e </w:t>
      </w:r>
      <w:r w:rsidR="00F830E5" w:rsidRPr="00941F0F">
        <w:rPr>
          <w:rFonts w:asciiTheme="minorHAnsi" w:hAnsiTheme="minorHAnsi" w:cstheme="minorHAnsi"/>
        </w:rPr>
        <w:t xml:space="preserve">justificative </w:t>
      </w:r>
      <w:r w:rsidR="00777A14" w:rsidRPr="00941F0F">
        <w:rPr>
          <w:rFonts w:asciiTheme="minorHAnsi" w:hAnsiTheme="minorHAnsi" w:cstheme="minorHAnsi"/>
        </w:rPr>
        <w:t xml:space="preserve"> ne sera exigée au titre de </w:t>
      </w:r>
      <w:r w:rsidR="009044F7" w:rsidRPr="00941F0F">
        <w:rPr>
          <w:rFonts w:asciiTheme="minorHAnsi" w:hAnsiTheme="minorHAnsi" w:cstheme="minorHAnsi"/>
        </w:rPr>
        <w:t>SCOR</w:t>
      </w:r>
      <w:r w:rsidR="00D11B23" w:rsidRPr="00941F0F">
        <w:rPr>
          <w:rFonts w:asciiTheme="minorHAnsi" w:hAnsiTheme="minorHAnsi" w:cstheme="minorHAnsi"/>
        </w:rPr>
        <w:t xml:space="preserve"> (</w:t>
      </w:r>
      <w:r w:rsidR="00F830E5" w:rsidRPr="00941F0F">
        <w:rPr>
          <w:rFonts w:asciiTheme="minorHAnsi" w:hAnsiTheme="minorHAnsi" w:cstheme="minorHAnsi"/>
        </w:rPr>
        <w:t xml:space="preserve">pour cet acte </w:t>
      </w:r>
      <w:r w:rsidR="00D11B23" w:rsidRPr="00941F0F">
        <w:rPr>
          <w:rFonts w:asciiTheme="minorHAnsi" w:hAnsiTheme="minorHAnsi" w:cstheme="minorHAnsi"/>
        </w:rPr>
        <w:t xml:space="preserve">réalisé </w:t>
      </w:r>
      <w:r w:rsidR="00D11B23" w:rsidRPr="00941F0F">
        <w:rPr>
          <w:rFonts w:asciiTheme="minorHAnsi" w:hAnsiTheme="minorHAnsi" w:cstheme="minorHAnsi"/>
          <w:u w:val="single"/>
        </w:rPr>
        <w:t>sans</w:t>
      </w:r>
      <w:r w:rsidR="00D11B23" w:rsidRPr="00941F0F">
        <w:rPr>
          <w:rFonts w:asciiTheme="minorHAnsi" w:hAnsiTheme="minorHAnsi" w:cstheme="minorHAnsi"/>
        </w:rPr>
        <w:t xml:space="preserve"> prescription médicale préalable</w:t>
      </w:r>
      <w:r w:rsidR="00777A14" w:rsidRPr="00941F0F">
        <w:rPr>
          <w:rFonts w:asciiTheme="minorHAnsi" w:hAnsiTheme="minorHAnsi" w:cstheme="minorHAnsi"/>
        </w:rPr>
        <w:t>)</w:t>
      </w:r>
      <w:r w:rsidR="00D11B23" w:rsidRPr="00941F0F">
        <w:rPr>
          <w:rFonts w:asciiTheme="minorHAnsi" w:hAnsiTheme="minorHAnsi" w:cstheme="minorHAnsi"/>
        </w:rPr>
        <w:t>.</w:t>
      </w:r>
      <w:r w:rsidR="00F830E5" w:rsidRPr="00941F0F">
        <w:rPr>
          <w:rFonts w:asciiTheme="minorHAnsi" w:hAnsiTheme="minorHAnsi" w:cstheme="minorHAnsi"/>
        </w:rPr>
        <w:t xml:space="preserve"> </w:t>
      </w:r>
    </w:p>
    <w:p w:rsidR="004F7695" w:rsidRPr="004F7695" w:rsidRDefault="004F7695" w:rsidP="004F7695">
      <w:pPr>
        <w:pStyle w:val="Paragraphedeliste"/>
        <w:rPr>
          <w:rFonts w:asciiTheme="minorHAnsi" w:hAnsiTheme="minorHAnsi" w:cstheme="minorHAnsi"/>
        </w:rPr>
      </w:pPr>
    </w:p>
    <w:p w:rsidR="009044F7" w:rsidRPr="00696702" w:rsidRDefault="004F7695" w:rsidP="008F3E4F">
      <w:pPr>
        <w:pStyle w:val="Paragraphedeliste"/>
        <w:numPr>
          <w:ilvl w:val="0"/>
          <w:numId w:val="28"/>
        </w:numPr>
        <w:spacing w:after="0"/>
        <w:contextualSpacing/>
        <w:jc w:val="both"/>
        <w:rPr>
          <w:rFonts w:asciiTheme="minorHAnsi" w:hAnsiTheme="minorHAnsi" w:cstheme="minorHAnsi"/>
          <w:iCs/>
        </w:rPr>
      </w:pPr>
      <w:r>
        <w:rPr>
          <w:rFonts w:asciiTheme="minorHAnsi" w:hAnsiTheme="minorHAnsi" w:cstheme="minorHAnsi"/>
        </w:rPr>
        <w:t xml:space="preserve">Si la facturation des soins est réalisée via une feuille de soins papier (FSP): </w:t>
      </w:r>
      <w:r w:rsidRPr="00941F0F">
        <w:rPr>
          <w:rFonts w:asciiTheme="minorHAnsi" w:hAnsiTheme="minorHAnsi" w:cstheme="minorHAnsi"/>
        </w:rPr>
        <w:t>l’infirmier</w:t>
      </w:r>
      <w:r>
        <w:rPr>
          <w:rFonts w:asciiTheme="minorHAnsi" w:hAnsiTheme="minorHAnsi" w:cstheme="minorHAnsi"/>
        </w:rPr>
        <w:t xml:space="preserve"> devra transmettre sous SCOR la FSP ou l’adresser par courrier à la caisse.</w:t>
      </w:r>
    </w:p>
    <w:p w:rsidR="00696702" w:rsidRDefault="00696702" w:rsidP="00696702">
      <w:pPr>
        <w:spacing w:after="0"/>
        <w:contextualSpacing/>
        <w:jc w:val="both"/>
        <w:rPr>
          <w:rFonts w:asciiTheme="minorHAnsi" w:hAnsiTheme="minorHAnsi" w:cstheme="minorHAnsi"/>
          <w:iCs/>
        </w:rPr>
      </w:pPr>
    </w:p>
    <w:p w:rsidR="00696702" w:rsidRDefault="00696702" w:rsidP="00696702">
      <w:pPr>
        <w:spacing w:after="0" w:line="240" w:lineRule="auto"/>
      </w:pPr>
      <w:r w:rsidRPr="00696702">
        <w:rPr>
          <w:rFonts w:asciiTheme="minorHAnsi" w:hAnsiTheme="minorHAnsi" w:cstheme="minorHAnsi"/>
        </w:rPr>
        <w:t xml:space="preserve">A noter que pour la facturation pour l’injection du vaccin antigrippale, les modalités de facturation sont inchangées (voir annexe 1 – mémo grippe 2022). </w:t>
      </w:r>
      <w:r>
        <w:t>La facturation a des règles particulières avec le bon de prise en charge de l’AM comme pièce justificative.</w:t>
      </w:r>
    </w:p>
    <w:p w:rsidR="00696702" w:rsidRDefault="00696702" w:rsidP="00696702">
      <w:pPr>
        <w:spacing w:after="0" w:line="240" w:lineRule="auto"/>
      </w:pPr>
    </w:p>
    <w:p w:rsidR="001762AF" w:rsidRDefault="001762AF" w:rsidP="00696702">
      <w:pPr>
        <w:spacing w:after="0" w:line="240" w:lineRule="auto"/>
        <w:rPr>
          <w:b/>
          <w:bCs/>
        </w:rPr>
      </w:pPr>
      <w:r w:rsidRPr="001762AF">
        <w:rPr>
          <w:b/>
          <w:bCs/>
        </w:rPr>
        <w:t xml:space="preserve">Cas particuliers - vaccination concomitante grippe / </w:t>
      </w:r>
      <w:proofErr w:type="spellStart"/>
      <w:r w:rsidRPr="001762AF">
        <w:rPr>
          <w:b/>
          <w:bCs/>
        </w:rPr>
        <w:t>Covid</w:t>
      </w:r>
      <w:proofErr w:type="spellEnd"/>
      <w:r w:rsidRPr="001762AF">
        <w:rPr>
          <w:b/>
          <w:bCs/>
        </w:rPr>
        <w:t xml:space="preserve"> -19</w:t>
      </w:r>
      <w:r w:rsidRPr="001762AF">
        <w:rPr>
          <w:b/>
          <w:bCs/>
        </w:rPr>
        <w:cr/>
      </w:r>
    </w:p>
    <w:p w:rsidR="00696702" w:rsidRPr="001762AF" w:rsidRDefault="001762AF" w:rsidP="00696702">
      <w:pPr>
        <w:spacing w:after="0" w:line="240" w:lineRule="auto"/>
      </w:pPr>
      <w:r w:rsidRPr="001762AF">
        <w:rPr>
          <w:bCs/>
        </w:rPr>
        <w:t xml:space="preserve">Dans ce cadre, l’infirmier réalisera 2 facturations distinctes sur 2 outils différents </w:t>
      </w:r>
      <w:r w:rsidRPr="001762AF">
        <w:rPr>
          <w:bCs/>
        </w:rPr>
        <w:cr/>
        <w:t>-</w:t>
      </w:r>
      <w:r w:rsidRPr="001762AF">
        <w:rPr>
          <w:bCs/>
        </w:rPr>
        <w:tab/>
        <w:t xml:space="preserve">Pour la grippe, une facturation habituelle sera réalisée telle que précisée dans le mémo </w:t>
      </w:r>
      <w:r w:rsidRPr="001762AF">
        <w:rPr>
          <w:bCs/>
        </w:rPr>
        <w:cr/>
        <w:t>-</w:t>
      </w:r>
      <w:r w:rsidRPr="001762AF">
        <w:rPr>
          <w:bCs/>
        </w:rPr>
        <w:tab/>
        <w:t>Pour le Covid-19</w:t>
      </w:r>
      <w:r>
        <w:rPr>
          <w:bCs/>
        </w:rPr>
        <w:t>,</w:t>
      </w:r>
      <w:r w:rsidRPr="001762AF">
        <w:rPr>
          <w:bCs/>
        </w:rPr>
        <w:t xml:space="preserve"> l'infirmier facture avec le code INJ </w:t>
      </w:r>
      <w:r w:rsidRPr="001762AF">
        <w:rPr>
          <w:bCs/>
        </w:rPr>
        <w:cr/>
      </w:r>
      <w:r w:rsidRPr="001762AF">
        <w:rPr>
          <w:bCs/>
        </w:rPr>
        <w:cr/>
        <w:t xml:space="preserve">A noter : Absence d’abattement lorsque les deux injections sont réalisées concomitamment :pour la vaccination </w:t>
      </w:r>
      <w:proofErr w:type="spellStart"/>
      <w:r w:rsidRPr="001762AF">
        <w:rPr>
          <w:bCs/>
        </w:rPr>
        <w:t>covid</w:t>
      </w:r>
      <w:proofErr w:type="spellEnd"/>
      <w:r w:rsidRPr="001762AF">
        <w:rPr>
          <w:bCs/>
        </w:rPr>
        <w:t xml:space="preserve"> l’infirmier facture avec le code INJ, et la cotation est cumulable à taux plein avec la cotation d’un autre acte, dans la limite de 2 actes au plus pour un même patient.</w:t>
      </w:r>
    </w:p>
    <w:p w:rsidR="00696702" w:rsidRDefault="00696702" w:rsidP="00696702">
      <w:pPr>
        <w:spacing w:after="0" w:line="240" w:lineRule="auto"/>
      </w:pPr>
    </w:p>
    <w:p w:rsidR="00696702" w:rsidRDefault="00696702" w:rsidP="00696702">
      <w:pPr>
        <w:spacing w:after="0"/>
        <w:jc w:val="both"/>
        <w:rPr>
          <w:rFonts w:asciiTheme="minorHAnsi" w:hAnsiTheme="minorHAnsi" w:cstheme="minorHAnsi"/>
        </w:rPr>
      </w:pPr>
    </w:p>
    <w:p w:rsidR="00696702" w:rsidRDefault="00696702" w:rsidP="00696702">
      <w:pPr>
        <w:spacing w:after="0"/>
        <w:jc w:val="both"/>
        <w:rPr>
          <w:rFonts w:asciiTheme="minorHAnsi" w:hAnsiTheme="minorHAnsi" w:cstheme="minorHAnsi"/>
        </w:rPr>
      </w:pPr>
      <w:bookmarkStart w:id="0" w:name="_GoBack"/>
      <w:bookmarkEnd w:id="0"/>
    </w:p>
    <w:p w:rsidR="00696702" w:rsidRPr="00853A71" w:rsidRDefault="00696702" w:rsidP="00696702">
      <w:pPr>
        <w:spacing w:after="0"/>
        <w:jc w:val="both"/>
        <w:rPr>
          <w:rFonts w:asciiTheme="minorHAnsi" w:hAnsiTheme="minorHAnsi" w:cstheme="minorHAnsi"/>
        </w:rPr>
      </w:pPr>
    </w:p>
    <w:p w:rsidR="00696702" w:rsidRPr="00696702" w:rsidRDefault="00696702" w:rsidP="00696702">
      <w:pPr>
        <w:spacing w:after="0"/>
        <w:contextualSpacing/>
        <w:jc w:val="both"/>
        <w:rPr>
          <w:rFonts w:asciiTheme="minorHAnsi" w:hAnsiTheme="minorHAnsi" w:cstheme="minorHAnsi"/>
          <w:iCs/>
        </w:rPr>
      </w:pPr>
    </w:p>
    <w:sectPr w:rsidR="00696702" w:rsidRPr="00696702" w:rsidSect="00E17667">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EEF" w:rsidRDefault="00291EEF" w:rsidP="004A521F">
      <w:pPr>
        <w:spacing w:after="0" w:line="240" w:lineRule="auto"/>
      </w:pPr>
      <w:r>
        <w:separator/>
      </w:r>
    </w:p>
  </w:endnote>
  <w:endnote w:type="continuationSeparator" w:id="0">
    <w:p w:rsidR="00291EEF" w:rsidRDefault="00291EEF" w:rsidP="004A5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0C1" w:rsidRDefault="00C850C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805449"/>
      <w:docPartObj>
        <w:docPartGallery w:val="Page Numbers (Bottom of Page)"/>
        <w:docPartUnique/>
      </w:docPartObj>
    </w:sdtPr>
    <w:sdtEndPr/>
    <w:sdtContent>
      <w:p w:rsidR="00B64A6D" w:rsidRDefault="00B64A6D">
        <w:pPr>
          <w:pStyle w:val="Pieddepage"/>
          <w:jc w:val="right"/>
        </w:pPr>
        <w:r>
          <w:fldChar w:fldCharType="begin"/>
        </w:r>
        <w:r>
          <w:instrText>PAGE   \* MERGEFORMAT</w:instrText>
        </w:r>
        <w:r>
          <w:fldChar w:fldCharType="separate"/>
        </w:r>
        <w:r w:rsidR="001762AF">
          <w:rPr>
            <w:noProof/>
          </w:rPr>
          <w:t>3</w:t>
        </w:r>
        <w:r>
          <w:fldChar w:fldCharType="end"/>
        </w:r>
      </w:p>
    </w:sdtContent>
  </w:sdt>
  <w:p w:rsidR="00783379" w:rsidRDefault="00783379">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0C1" w:rsidRDefault="00C850C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EEF" w:rsidRDefault="00291EEF" w:rsidP="004A521F">
      <w:pPr>
        <w:spacing w:after="0" w:line="240" w:lineRule="auto"/>
      </w:pPr>
      <w:r>
        <w:separator/>
      </w:r>
    </w:p>
  </w:footnote>
  <w:footnote w:type="continuationSeparator" w:id="0">
    <w:p w:rsidR="00291EEF" w:rsidRDefault="00291EEF" w:rsidP="004A52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0C1" w:rsidRDefault="00C850C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379" w:rsidRDefault="00C850C1" w:rsidP="00986C28">
    <w:pPr>
      <w:pStyle w:val="En-tte"/>
      <w:pBdr>
        <w:bottom w:val="thickThinSmallGap" w:sz="24" w:space="1" w:color="622423"/>
      </w:pBdr>
      <w:spacing w:after="0" w:line="240" w:lineRule="auto"/>
      <w:jc w:val="center"/>
      <w:rPr>
        <w:rFonts w:ascii="Times New Roman" w:hAnsi="Times New Roman"/>
        <w:sz w:val="28"/>
        <w:szCs w:val="23"/>
      </w:rPr>
    </w:pPr>
    <w:r w:rsidRPr="00C850C1">
      <w:rPr>
        <w:rFonts w:ascii="Times New Roman" w:hAnsi="Times New Roman"/>
        <w:sz w:val="28"/>
        <w:szCs w:val="23"/>
      </w:rPr>
      <w:t>16</w:t>
    </w:r>
    <w:r w:rsidR="009044F7" w:rsidRPr="00C850C1">
      <w:rPr>
        <w:rFonts w:ascii="Times New Roman" w:hAnsi="Times New Roman"/>
        <w:sz w:val="28"/>
        <w:szCs w:val="23"/>
      </w:rPr>
      <w:t>/</w:t>
    </w:r>
    <w:r w:rsidRPr="00C850C1">
      <w:rPr>
        <w:rFonts w:ascii="Times New Roman" w:hAnsi="Times New Roman"/>
        <w:sz w:val="28"/>
        <w:szCs w:val="23"/>
      </w:rPr>
      <w:t>11</w:t>
    </w:r>
    <w:r w:rsidR="007A7AA8" w:rsidRPr="00C850C1">
      <w:rPr>
        <w:rFonts w:ascii="Times New Roman" w:hAnsi="Times New Roman"/>
        <w:sz w:val="28"/>
        <w:szCs w:val="23"/>
      </w:rPr>
      <w:t>/2022</w:t>
    </w:r>
  </w:p>
  <w:p w:rsidR="00CF5FE5" w:rsidRDefault="00CF5FE5" w:rsidP="00986C28">
    <w:pPr>
      <w:pStyle w:val="En-tte"/>
      <w:pBdr>
        <w:bottom w:val="thickThinSmallGap" w:sz="24" w:space="1" w:color="622423"/>
      </w:pBdr>
      <w:spacing w:after="0" w:line="240" w:lineRule="auto"/>
      <w:jc w:val="center"/>
      <w:rPr>
        <w:rFonts w:ascii="Times New Roman" w:hAnsi="Times New Roman"/>
        <w:sz w:val="28"/>
        <w:szCs w:val="23"/>
      </w:rPr>
    </w:pPr>
    <w:r>
      <w:rPr>
        <w:rFonts w:ascii="Times New Roman" w:hAnsi="Times New Roman"/>
        <w:sz w:val="28"/>
        <w:szCs w:val="23"/>
      </w:rPr>
      <w:t>-</w:t>
    </w:r>
  </w:p>
  <w:p w:rsidR="00783379" w:rsidRPr="00123828" w:rsidRDefault="00471BC3" w:rsidP="00986C28">
    <w:pPr>
      <w:pStyle w:val="En-tte"/>
      <w:pBdr>
        <w:bottom w:val="thickThinSmallGap" w:sz="24" w:space="1" w:color="622423"/>
      </w:pBdr>
      <w:spacing w:after="0" w:line="240" w:lineRule="auto"/>
      <w:jc w:val="center"/>
      <w:rPr>
        <w:rFonts w:ascii="Times New Roman" w:hAnsi="Times New Roman"/>
        <w:sz w:val="28"/>
        <w:szCs w:val="23"/>
      </w:rPr>
    </w:pPr>
    <w:r>
      <w:rPr>
        <w:rFonts w:ascii="Times New Roman" w:hAnsi="Times New Roman"/>
        <w:sz w:val="28"/>
        <w:szCs w:val="23"/>
      </w:rPr>
      <w:t xml:space="preserve">Prise en charge par l’assurance maladie des actes d’injection réalisés par les infirmiers </w:t>
    </w:r>
    <w:r w:rsidRPr="00E373CA">
      <w:rPr>
        <w:rFonts w:ascii="Times New Roman" w:hAnsi="Times New Roman"/>
        <w:sz w:val="28"/>
        <w:szCs w:val="23"/>
        <w:u w:val="single"/>
      </w:rPr>
      <w:t>sans</w:t>
    </w:r>
    <w:r>
      <w:rPr>
        <w:rFonts w:ascii="Times New Roman" w:hAnsi="Times New Roman"/>
        <w:sz w:val="28"/>
        <w:szCs w:val="23"/>
      </w:rPr>
      <w:t xml:space="preserve"> prescription médicale préalable</w:t>
    </w:r>
    <w:r w:rsidR="00C918E6">
      <w:rPr>
        <w:rFonts w:ascii="Times New Roman" w:hAnsi="Times New Roman"/>
        <w:sz w:val="28"/>
        <w:szCs w:val="23"/>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0C1" w:rsidRDefault="00C850C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6366"/>
    <w:multiLevelType w:val="hybridMultilevel"/>
    <w:tmpl w:val="BD3415B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E91C24"/>
    <w:multiLevelType w:val="hybridMultilevel"/>
    <w:tmpl w:val="F1887B92"/>
    <w:lvl w:ilvl="0" w:tplc="BC56C24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C1416CD"/>
    <w:multiLevelType w:val="hybridMultilevel"/>
    <w:tmpl w:val="C414AB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0E063F72"/>
    <w:multiLevelType w:val="hybridMultilevel"/>
    <w:tmpl w:val="7DE09310"/>
    <w:lvl w:ilvl="0" w:tplc="3D9C15C0">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6DA4CED"/>
    <w:multiLevelType w:val="hybridMultilevel"/>
    <w:tmpl w:val="61CC5B46"/>
    <w:lvl w:ilvl="0" w:tplc="3D9C15C0">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A44D0B"/>
    <w:multiLevelType w:val="hybridMultilevel"/>
    <w:tmpl w:val="CD8049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AEC0167"/>
    <w:multiLevelType w:val="hybridMultilevel"/>
    <w:tmpl w:val="19BA710E"/>
    <w:lvl w:ilvl="0" w:tplc="040C0001">
      <w:start w:val="1"/>
      <w:numFmt w:val="bullet"/>
      <w:lvlText w:val=""/>
      <w:lvlJc w:val="left"/>
      <w:pPr>
        <w:ind w:left="765" w:hanging="360"/>
      </w:pPr>
      <w:rPr>
        <w:rFonts w:ascii="Symbol" w:hAnsi="Symbol" w:hint="default"/>
      </w:rPr>
    </w:lvl>
    <w:lvl w:ilvl="1" w:tplc="040C0003">
      <w:start w:val="1"/>
      <w:numFmt w:val="bullet"/>
      <w:lvlText w:val="o"/>
      <w:lvlJc w:val="left"/>
      <w:pPr>
        <w:ind w:left="1485" w:hanging="360"/>
      </w:pPr>
      <w:rPr>
        <w:rFonts w:ascii="Courier New" w:hAnsi="Courier New" w:cs="Courier New" w:hint="default"/>
      </w:rPr>
    </w:lvl>
    <w:lvl w:ilvl="2" w:tplc="040C0005">
      <w:start w:val="1"/>
      <w:numFmt w:val="bullet"/>
      <w:lvlText w:val=""/>
      <w:lvlJc w:val="left"/>
      <w:pPr>
        <w:ind w:left="2205" w:hanging="360"/>
      </w:pPr>
      <w:rPr>
        <w:rFonts w:ascii="Wingdings" w:hAnsi="Wingdings" w:hint="default"/>
      </w:rPr>
    </w:lvl>
    <w:lvl w:ilvl="3" w:tplc="040C0001">
      <w:start w:val="1"/>
      <w:numFmt w:val="bullet"/>
      <w:lvlText w:val=""/>
      <w:lvlJc w:val="left"/>
      <w:pPr>
        <w:ind w:left="2925" w:hanging="360"/>
      </w:pPr>
      <w:rPr>
        <w:rFonts w:ascii="Symbol" w:hAnsi="Symbol" w:hint="default"/>
      </w:rPr>
    </w:lvl>
    <w:lvl w:ilvl="4" w:tplc="040C0003">
      <w:start w:val="1"/>
      <w:numFmt w:val="bullet"/>
      <w:lvlText w:val="o"/>
      <w:lvlJc w:val="left"/>
      <w:pPr>
        <w:ind w:left="3645" w:hanging="360"/>
      </w:pPr>
      <w:rPr>
        <w:rFonts w:ascii="Courier New" w:hAnsi="Courier New" w:cs="Courier New" w:hint="default"/>
      </w:rPr>
    </w:lvl>
    <w:lvl w:ilvl="5" w:tplc="040C0005">
      <w:start w:val="1"/>
      <w:numFmt w:val="bullet"/>
      <w:lvlText w:val=""/>
      <w:lvlJc w:val="left"/>
      <w:pPr>
        <w:ind w:left="4365" w:hanging="360"/>
      </w:pPr>
      <w:rPr>
        <w:rFonts w:ascii="Wingdings" w:hAnsi="Wingdings" w:hint="default"/>
      </w:rPr>
    </w:lvl>
    <w:lvl w:ilvl="6" w:tplc="040C0001">
      <w:start w:val="1"/>
      <w:numFmt w:val="bullet"/>
      <w:lvlText w:val=""/>
      <w:lvlJc w:val="left"/>
      <w:pPr>
        <w:ind w:left="5085" w:hanging="360"/>
      </w:pPr>
      <w:rPr>
        <w:rFonts w:ascii="Symbol" w:hAnsi="Symbol" w:hint="default"/>
      </w:rPr>
    </w:lvl>
    <w:lvl w:ilvl="7" w:tplc="040C0003">
      <w:start w:val="1"/>
      <w:numFmt w:val="bullet"/>
      <w:lvlText w:val="o"/>
      <w:lvlJc w:val="left"/>
      <w:pPr>
        <w:ind w:left="5805" w:hanging="360"/>
      </w:pPr>
      <w:rPr>
        <w:rFonts w:ascii="Courier New" w:hAnsi="Courier New" w:cs="Courier New" w:hint="default"/>
      </w:rPr>
    </w:lvl>
    <w:lvl w:ilvl="8" w:tplc="040C0005">
      <w:start w:val="1"/>
      <w:numFmt w:val="bullet"/>
      <w:lvlText w:val=""/>
      <w:lvlJc w:val="left"/>
      <w:pPr>
        <w:ind w:left="6525" w:hanging="360"/>
      </w:pPr>
      <w:rPr>
        <w:rFonts w:ascii="Wingdings" w:hAnsi="Wingdings" w:hint="default"/>
      </w:rPr>
    </w:lvl>
  </w:abstractNum>
  <w:abstractNum w:abstractNumId="7">
    <w:nsid w:val="1C011B9A"/>
    <w:multiLevelType w:val="multilevel"/>
    <w:tmpl w:val="45E0FB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C5B01A3"/>
    <w:multiLevelType w:val="hybridMultilevel"/>
    <w:tmpl w:val="048CF2AA"/>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9">
    <w:nsid w:val="1E3B6994"/>
    <w:multiLevelType w:val="hybridMultilevel"/>
    <w:tmpl w:val="6450BD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3F35D8E"/>
    <w:multiLevelType w:val="hybridMultilevel"/>
    <w:tmpl w:val="B6F8E3F0"/>
    <w:lvl w:ilvl="0" w:tplc="D290856A">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41F6991"/>
    <w:multiLevelType w:val="hybridMultilevel"/>
    <w:tmpl w:val="8AF2E2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8045DE6"/>
    <w:multiLevelType w:val="hybridMultilevel"/>
    <w:tmpl w:val="25F6DBA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8160F31"/>
    <w:multiLevelType w:val="hybridMultilevel"/>
    <w:tmpl w:val="8E26C9AE"/>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9F843F2"/>
    <w:multiLevelType w:val="hybridMultilevel"/>
    <w:tmpl w:val="C046F1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0A6125C"/>
    <w:multiLevelType w:val="hybridMultilevel"/>
    <w:tmpl w:val="0428C8A8"/>
    <w:lvl w:ilvl="0" w:tplc="7DF8FCF4">
      <w:start w:val="1"/>
      <w:numFmt w:val="bullet"/>
      <w:lvlText w:val=""/>
      <w:lvlJc w:val="left"/>
      <w:pPr>
        <w:tabs>
          <w:tab w:val="num" w:pos="720"/>
        </w:tabs>
        <w:ind w:left="720" w:hanging="360"/>
      </w:pPr>
      <w:rPr>
        <w:rFonts w:ascii="Wingdings" w:hAnsi="Wingdings" w:hint="default"/>
      </w:rPr>
    </w:lvl>
    <w:lvl w:ilvl="1" w:tplc="B3429BA4" w:tentative="1">
      <w:start w:val="1"/>
      <w:numFmt w:val="bullet"/>
      <w:lvlText w:val=""/>
      <w:lvlJc w:val="left"/>
      <w:pPr>
        <w:tabs>
          <w:tab w:val="num" w:pos="1440"/>
        </w:tabs>
        <w:ind w:left="1440" w:hanging="360"/>
      </w:pPr>
      <w:rPr>
        <w:rFonts w:ascii="Wingdings" w:hAnsi="Wingdings" w:hint="default"/>
      </w:rPr>
    </w:lvl>
    <w:lvl w:ilvl="2" w:tplc="5E7AFAF6" w:tentative="1">
      <w:start w:val="1"/>
      <w:numFmt w:val="bullet"/>
      <w:lvlText w:val=""/>
      <w:lvlJc w:val="left"/>
      <w:pPr>
        <w:tabs>
          <w:tab w:val="num" w:pos="2160"/>
        </w:tabs>
        <w:ind w:left="2160" w:hanging="360"/>
      </w:pPr>
      <w:rPr>
        <w:rFonts w:ascii="Wingdings" w:hAnsi="Wingdings" w:hint="default"/>
      </w:rPr>
    </w:lvl>
    <w:lvl w:ilvl="3" w:tplc="6BA2A840" w:tentative="1">
      <w:start w:val="1"/>
      <w:numFmt w:val="bullet"/>
      <w:lvlText w:val=""/>
      <w:lvlJc w:val="left"/>
      <w:pPr>
        <w:tabs>
          <w:tab w:val="num" w:pos="2880"/>
        </w:tabs>
        <w:ind w:left="2880" w:hanging="360"/>
      </w:pPr>
      <w:rPr>
        <w:rFonts w:ascii="Wingdings" w:hAnsi="Wingdings" w:hint="default"/>
      </w:rPr>
    </w:lvl>
    <w:lvl w:ilvl="4" w:tplc="358C8F00" w:tentative="1">
      <w:start w:val="1"/>
      <w:numFmt w:val="bullet"/>
      <w:lvlText w:val=""/>
      <w:lvlJc w:val="left"/>
      <w:pPr>
        <w:tabs>
          <w:tab w:val="num" w:pos="3600"/>
        </w:tabs>
        <w:ind w:left="3600" w:hanging="360"/>
      </w:pPr>
      <w:rPr>
        <w:rFonts w:ascii="Wingdings" w:hAnsi="Wingdings" w:hint="default"/>
      </w:rPr>
    </w:lvl>
    <w:lvl w:ilvl="5" w:tplc="94D2DEF0" w:tentative="1">
      <w:start w:val="1"/>
      <w:numFmt w:val="bullet"/>
      <w:lvlText w:val=""/>
      <w:lvlJc w:val="left"/>
      <w:pPr>
        <w:tabs>
          <w:tab w:val="num" w:pos="4320"/>
        </w:tabs>
        <w:ind w:left="4320" w:hanging="360"/>
      </w:pPr>
      <w:rPr>
        <w:rFonts w:ascii="Wingdings" w:hAnsi="Wingdings" w:hint="default"/>
      </w:rPr>
    </w:lvl>
    <w:lvl w:ilvl="6" w:tplc="48181DAA" w:tentative="1">
      <w:start w:val="1"/>
      <w:numFmt w:val="bullet"/>
      <w:lvlText w:val=""/>
      <w:lvlJc w:val="left"/>
      <w:pPr>
        <w:tabs>
          <w:tab w:val="num" w:pos="5040"/>
        </w:tabs>
        <w:ind w:left="5040" w:hanging="360"/>
      </w:pPr>
      <w:rPr>
        <w:rFonts w:ascii="Wingdings" w:hAnsi="Wingdings" w:hint="default"/>
      </w:rPr>
    </w:lvl>
    <w:lvl w:ilvl="7" w:tplc="5FE09DD2" w:tentative="1">
      <w:start w:val="1"/>
      <w:numFmt w:val="bullet"/>
      <w:lvlText w:val=""/>
      <w:lvlJc w:val="left"/>
      <w:pPr>
        <w:tabs>
          <w:tab w:val="num" w:pos="5760"/>
        </w:tabs>
        <w:ind w:left="5760" w:hanging="360"/>
      </w:pPr>
      <w:rPr>
        <w:rFonts w:ascii="Wingdings" w:hAnsi="Wingdings" w:hint="default"/>
      </w:rPr>
    </w:lvl>
    <w:lvl w:ilvl="8" w:tplc="F056A29E" w:tentative="1">
      <w:start w:val="1"/>
      <w:numFmt w:val="bullet"/>
      <w:lvlText w:val=""/>
      <w:lvlJc w:val="left"/>
      <w:pPr>
        <w:tabs>
          <w:tab w:val="num" w:pos="6480"/>
        </w:tabs>
        <w:ind w:left="6480" w:hanging="360"/>
      </w:pPr>
      <w:rPr>
        <w:rFonts w:ascii="Wingdings" w:hAnsi="Wingdings" w:hint="default"/>
      </w:rPr>
    </w:lvl>
  </w:abstractNum>
  <w:abstractNum w:abstractNumId="16">
    <w:nsid w:val="32594690"/>
    <w:multiLevelType w:val="hybridMultilevel"/>
    <w:tmpl w:val="8138D752"/>
    <w:lvl w:ilvl="0" w:tplc="0C2C7186">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3266B28"/>
    <w:multiLevelType w:val="multilevel"/>
    <w:tmpl w:val="7DDAA4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5FA7B54"/>
    <w:multiLevelType w:val="hybridMultilevel"/>
    <w:tmpl w:val="3EFE24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62B3F6E"/>
    <w:multiLevelType w:val="hybridMultilevel"/>
    <w:tmpl w:val="6592F7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72412F6"/>
    <w:multiLevelType w:val="hybridMultilevel"/>
    <w:tmpl w:val="1B04D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92E5116"/>
    <w:multiLevelType w:val="hybridMultilevel"/>
    <w:tmpl w:val="B4A842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A355329"/>
    <w:multiLevelType w:val="hybridMultilevel"/>
    <w:tmpl w:val="3DA07B5E"/>
    <w:lvl w:ilvl="0" w:tplc="5F941D7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nsid w:val="3B9F790D"/>
    <w:multiLevelType w:val="hybridMultilevel"/>
    <w:tmpl w:val="74F08A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CF95808"/>
    <w:multiLevelType w:val="hybridMultilevel"/>
    <w:tmpl w:val="E7B0F6E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15B7898"/>
    <w:multiLevelType w:val="hybridMultilevel"/>
    <w:tmpl w:val="56CAE6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1C7380E"/>
    <w:multiLevelType w:val="hybridMultilevel"/>
    <w:tmpl w:val="62467BA2"/>
    <w:lvl w:ilvl="0" w:tplc="3D9C15C0">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4C62204"/>
    <w:multiLevelType w:val="hybridMultilevel"/>
    <w:tmpl w:val="738AD5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nsid w:val="4AE7419B"/>
    <w:multiLevelType w:val="multilevel"/>
    <w:tmpl w:val="E92CD6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b/>
        <w:color w:val="333399"/>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20965CE"/>
    <w:multiLevelType w:val="hybridMultilevel"/>
    <w:tmpl w:val="AF6C43F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9AD05D6"/>
    <w:multiLevelType w:val="hybridMultilevel"/>
    <w:tmpl w:val="DABCF488"/>
    <w:lvl w:ilvl="0" w:tplc="14043566">
      <w:numFmt w:val="bullet"/>
      <w:lvlText w:val="•"/>
      <w:lvlJc w:val="left"/>
      <w:pPr>
        <w:ind w:left="1065" w:hanging="70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5DA0EC5"/>
    <w:multiLevelType w:val="hybridMultilevel"/>
    <w:tmpl w:val="7B060ADA"/>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2">
    <w:nsid w:val="7C580A3F"/>
    <w:multiLevelType w:val="hybridMultilevel"/>
    <w:tmpl w:val="9F1ED99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21"/>
  </w:num>
  <w:num w:numId="4">
    <w:abstractNumId w:val="17"/>
  </w:num>
  <w:num w:numId="5">
    <w:abstractNumId w:val="23"/>
  </w:num>
  <w:num w:numId="6">
    <w:abstractNumId w:val="25"/>
  </w:num>
  <w:num w:numId="7">
    <w:abstractNumId w:val="31"/>
  </w:num>
  <w:num w:numId="8">
    <w:abstractNumId w:val="16"/>
  </w:num>
  <w:num w:numId="9">
    <w:abstractNumId w:val="0"/>
  </w:num>
  <w:num w:numId="10">
    <w:abstractNumId w:val="26"/>
  </w:num>
  <w:num w:numId="11">
    <w:abstractNumId w:val="18"/>
  </w:num>
  <w:num w:numId="12">
    <w:abstractNumId w:val="28"/>
  </w:num>
  <w:num w:numId="13">
    <w:abstractNumId w:val="29"/>
  </w:num>
  <w:num w:numId="14">
    <w:abstractNumId w:val="20"/>
  </w:num>
  <w:num w:numId="15">
    <w:abstractNumId w:val="10"/>
  </w:num>
  <w:num w:numId="16">
    <w:abstractNumId w:val="14"/>
  </w:num>
  <w:num w:numId="17">
    <w:abstractNumId w:val="8"/>
  </w:num>
  <w:num w:numId="18">
    <w:abstractNumId w:val="1"/>
  </w:num>
  <w:num w:numId="19">
    <w:abstractNumId w:val="7"/>
  </w:num>
  <w:num w:numId="20">
    <w:abstractNumId w:val="24"/>
  </w:num>
  <w:num w:numId="21">
    <w:abstractNumId w:val="12"/>
  </w:num>
  <w:num w:numId="22">
    <w:abstractNumId w:val="5"/>
  </w:num>
  <w:num w:numId="23">
    <w:abstractNumId w:val="19"/>
  </w:num>
  <w:num w:numId="24">
    <w:abstractNumId w:val="27"/>
  </w:num>
  <w:num w:numId="25">
    <w:abstractNumId w:val="2"/>
  </w:num>
  <w:num w:numId="26">
    <w:abstractNumId w:val="4"/>
  </w:num>
  <w:num w:numId="27">
    <w:abstractNumId w:val="13"/>
  </w:num>
  <w:num w:numId="28">
    <w:abstractNumId w:val="3"/>
  </w:num>
  <w:num w:numId="29">
    <w:abstractNumId w:val="32"/>
  </w:num>
  <w:num w:numId="30">
    <w:abstractNumId w:val="9"/>
  </w:num>
  <w:num w:numId="31">
    <w:abstractNumId w:val="30"/>
  </w:num>
  <w:num w:numId="32">
    <w:abstractNumId w:val="6"/>
  </w:num>
  <w:num w:numId="33">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D25"/>
    <w:rsid w:val="00002215"/>
    <w:rsid w:val="000045BB"/>
    <w:rsid w:val="0000610D"/>
    <w:rsid w:val="0000626C"/>
    <w:rsid w:val="00007929"/>
    <w:rsid w:val="000101EE"/>
    <w:rsid w:val="00010ECC"/>
    <w:rsid w:val="00011BE4"/>
    <w:rsid w:val="00016FA6"/>
    <w:rsid w:val="00017ACC"/>
    <w:rsid w:val="0002014D"/>
    <w:rsid w:val="0002161F"/>
    <w:rsid w:val="00021782"/>
    <w:rsid w:val="000223B0"/>
    <w:rsid w:val="00026A49"/>
    <w:rsid w:val="00027C97"/>
    <w:rsid w:val="00032467"/>
    <w:rsid w:val="00032E8F"/>
    <w:rsid w:val="00044753"/>
    <w:rsid w:val="00052CDF"/>
    <w:rsid w:val="0006126A"/>
    <w:rsid w:val="0006136F"/>
    <w:rsid w:val="00062A4B"/>
    <w:rsid w:val="000706AB"/>
    <w:rsid w:val="0007615A"/>
    <w:rsid w:val="00082F88"/>
    <w:rsid w:val="0009125A"/>
    <w:rsid w:val="00097DCD"/>
    <w:rsid w:val="000B613E"/>
    <w:rsid w:val="000C0293"/>
    <w:rsid w:val="000C0469"/>
    <w:rsid w:val="000C1FD1"/>
    <w:rsid w:val="000D7EEA"/>
    <w:rsid w:val="000F090D"/>
    <w:rsid w:val="000F6A06"/>
    <w:rsid w:val="000F79D3"/>
    <w:rsid w:val="00111D46"/>
    <w:rsid w:val="00117135"/>
    <w:rsid w:val="0011798A"/>
    <w:rsid w:val="00123828"/>
    <w:rsid w:val="0012682C"/>
    <w:rsid w:val="00130335"/>
    <w:rsid w:val="00130C43"/>
    <w:rsid w:val="00131095"/>
    <w:rsid w:val="0013393D"/>
    <w:rsid w:val="00134770"/>
    <w:rsid w:val="00136DFC"/>
    <w:rsid w:val="00140DBD"/>
    <w:rsid w:val="00144E38"/>
    <w:rsid w:val="00146239"/>
    <w:rsid w:val="00146D0E"/>
    <w:rsid w:val="00147AEC"/>
    <w:rsid w:val="00151478"/>
    <w:rsid w:val="00151728"/>
    <w:rsid w:val="00152702"/>
    <w:rsid w:val="001539FF"/>
    <w:rsid w:val="00154478"/>
    <w:rsid w:val="00155768"/>
    <w:rsid w:val="001568DC"/>
    <w:rsid w:val="00157627"/>
    <w:rsid w:val="00157C9E"/>
    <w:rsid w:val="001762AF"/>
    <w:rsid w:val="00180361"/>
    <w:rsid w:val="001819E8"/>
    <w:rsid w:val="001869CD"/>
    <w:rsid w:val="00191ED4"/>
    <w:rsid w:val="00193B7C"/>
    <w:rsid w:val="00196A01"/>
    <w:rsid w:val="001A3441"/>
    <w:rsid w:val="001A6E96"/>
    <w:rsid w:val="001A799E"/>
    <w:rsid w:val="001B2E0B"/>
    <w:rsid w:val="001B3187"/>
    <w:rsid w:val="001B6ECA"/>
    <w:rsid w:val="001B78DB"/>
    <w:rsid w:val="001C0A30"/>
    <w:rsid w:val="001C38A1"/>
    <w:rsid w:val="001C42A2"/>
    <w:rsid w:val="001C4D3C"/>
    <w:rsid w:val="001C5112"/>
    <w:rsid w:val="001D3AB5"/>
    <w:rsid w:val="001D76A8"/>
    <w:rsid w:val="001F1A75"/>
    <w:rsid w:val="0020027C"/>
    <w:rsid w:val="00203A41"/>
    <w:rsid w:val="002069E2"/>
    <w:rsid w:val="00207B95"/>
    <w:rsid w:val="00220AF5"/>
    <w:rsid w:val="00221068"/>
    <w:rsid w:val="00225D4C"/>
    <w:rsid w:val="002342B4"/>
    <w:rsid w:val="0023648F"/>
    <w:rsid w:val="0024268E"/>
    <w:rsid w:val="00257AC5"/>
    <w:rsid w:val="00267AC4"/>
    <w:rsid w:val="00273CD0"/>
    <w:rsid w:val="00275107"/>
    <w:rsid w:val="00275D8B"/>
    <w:rsid w:val="00283562"/>
    <w:rsid w:val="00285086"/>
    <w:rsid w:val="002861C4"/>
    <w:rsid w:val="00286DC6"/>
    <w:rsid w:val="002875B6"/>
    <w:rsid w:val="00290691"/>
    <w:rsid w:val="00291C97"/>
    <w:rsid w:val="00291EEF"/>
    <w:rsid w:val="00293BC9"/>
    <w:rsid w:val="00294387"/>
    <w:rsid w:val="00297A14"/>
    <w:rsid w:val="002A157D"/>
    <w:rsid w:val="002A2B70"/>
    <w:rsid w:val="002A55AE"/>
    <w:rsid w:val="002B1534"/>
    <w:rsid w:val="002C002A"/>
    <w:rsid w:val="002C235F"/>
    <w:rsid w:val="002C33B3"/>
    <w:rsid w:val="002C4BDE"/>
    <w:rsid w:val="002C705F"/>
    <w:rsid w:val="002D02B0"/>
    <w:rsid w:val="002E08DD"/>
    <w:rsid w:val="002E221A"/>
    <w:rsid w:val="002E7001"/>
    <w:rsid w:val="002F2DF4"/>
    <w:rsid w:val="002F3D1C"/>
    <w:rsid w:val="002F46C3"/>
    <w:rsid w:val="002F7ED6"/>
    <w:rsid w:val="003042A8"/>
    <w:rsid w:val="0030606E"/>
    <w:rsid w:val="00307D5B"/>
    <w:rsid w:val="00313102"/>
    <w:rsid w:val="00315D72"/>
    <w:rsid w:val="00316DF0"/>
    <w:rsid w:val="003218C2"/>
    <w:rsid w:val="00327791"/>
    <w:rsid w:val="003363C6"/>
    <w:rsid w:val="00341558"/>
    <w:rsid w:val="00341604"/>
    <w:rsid w:val="00344D6F"/>
    <w:rsid w:val="003519AD"/>
    <w:rsid w:val="00361BB7"/>
    <w:rsid w:val="00361D63"/>
    <w:rsid w:val="00365E34"/>
    <w:rsid w:val="00376801"/>
    <w:rsid w:val="003768B6"/>
    <w:rsid w:val="0037757E"/>
    <w:rsid w:val="0038765B"/>
    <w:rsid w:val="00397BC1"/>
    <w:rsid w:val="003A05B1"/>
    <w:rsid w:val="003A1DF7"/>
    <w:rsid w:val="003A22F2"/>
    <w:rsid w:val="003A35C6"/>
    <w:rsid w:val="003A6143"/>
    <w:rsid w:val="003A69E0"/>
    <w:rsid w:val="003B2E16"/>
    <w:rsid w:val="003B741D"/>
    <w:rsid w:val="003E1A6F"/>
    <w:rsid w:val="003E468D"/>
    <w:rsid w:val="003E56B6"/>
    <w:rsid w:val="0040630F"/>
    <w:rsid w:val="00420264"/>
    <w:rsid w:val="00422DE0"/>
    <w:rsid w:val="00427756"/>
    <w:rsid w:val="004319B0"/>
    <w:rsid w:val="00435ACF"/>
    <w:rsid w:val="00452765"/>
    <w:rsid w:val="00455C21"/>
    <w:rsid w:val="00462EE3"/>
    <w:rsid w:val="00471BC3"/>
    <w:rsid w:val="00472556"/>
    <w:rsid w:val="0047330B"/>
    <w:rsid w:val="00473704"/>
    <w:rsid w:val="00476061"/>
    <w:rsid w:val="00477912"/>
    <w:rsid w:val="0048126A"/>
    <w:rsid w:val="00482721"/>
    <w:rsid w:val="004846D1"/>
    <w:rsid w:val="00485339"/>
    <w:rsid w:val="00486FA6"/>
    <w:rsid w:val="00490B5C"/>
    <w:rsid w:val="00495476"/>
    <w:rsid w:val="00495C2E"/>
    <w:rsid w:val="00496336"/>
    <w:rsid w:val="004A1CCB"/>
    <w:rsid w:val="004A41E1"/>
    <w:rsid w:val="004A521F"/>
    <w:rsid w:val="004B5759"/>
    <w:rsid w:val="004B6592"/>
    <w:rsid w:val="004B6AC4"/>
    <w:rsid w:val="004B6DB5"/>
    <w:rsid w:val="004B702E"/>
    <w:rsid w:val="004B7304"/>
    <w:rsid w:val="004C23EA"/>
    <w:rsid w:val="004C30BB"/>
    <w:rsid w:val="004D21B8"/>
    <w:rsid w:val="004D29A9"/>
    <w:rsid w:val="004D68D4"/>
    <w:rsid w:val="004D7E19"/>
    <w:rsid w:val="004E71C1"/>
    <w:rsid w:val="004F3810"/>
    <w:rsid w:val="004F7695"/>
    <w:rsid w:val="00503E62"/>
    <w:rsid w:val="005055AF"/>
    <w:rsid w:val="00506510"/>
    <w:rsid w:val="0051121F"/>
    <w:rsid w:val="00515392"/>
    <w:rsid w:val="005169A5"/>
    <w:rsid w:val="00524F04"/>
    <w:rsid w:val="0053111A"/>
    <w:rsid w:val="005323B6"/>
    <w:rsid w:val="00533242"/>
    <w:rsid w:val="00535365"/>
    <w:rsid w:val="005375B9"/>
    <w:rsid w:val="00542573"/>
    <w:rsid w:val="005453E7"/>
    <w:rsid w:val="005471D7"/>
    <w:rsid w:val="0055733D"/>
    <w:rsid w:val="00560C34"/>
    <w:rsid w:val="00561EDD"/>
    <w:rsid w:val="005649A1"/>
    <w:rsid w:val="00565923"/>
    <w:rsid w:val="005706B3"/>
    <w:rsid w:val="005733B5"/>
    <w:rsid w:val="00577F34"/>
    <w:rsid w:val="005939FC"/>
    <w:rsid w:val="005A3471"/>
    <w:rsid w:val="005A5121"/>
    <w:rsid w:val="005B1429"/>
    <w:rsid w:val="005B26B4"/>
    <w:rsid w:val="005B31F6"/>
    <w:rsid w:val="005B352C"/>
    <w:rsid w:val="005B6204"/>
    <w:rsid w:val="005B6862"/>
    <w:rsid w:val="005D2C1F"/>
    <w:rsid w:val="005D3381"/>
    <w:rsid w:val="005D35C2"/>
    <w:rsid w:val="005D63DB"/>
    <w:rsid w:val="005E42C5"/>
    <w:rsid w:val="005E6305"/>
    <w:rsid w:val="005F01FC"/>
    <w:rsid w:val="005F19E1"/>
    <w:rsid w:val="005F226E"/>
    <w:rsid w:val="005F66CD"/>
    <w:rsid w:val="005F751B"/>
    <w:rsid w:val="00601B1F"/>
    <w:rsid w:val="006033B4"/>
    <w:rsid w:val="00606F9A"/>
    <w:rsid w:val="006105FA"/>
    <w:rsid w:val="006110F1"/>
    <w:rsid w:val="00611154"/>
    <w:rsid w:val="00611473"/>
    <w:rsid w:val="0061164F"/>
    <w:rsid w:val="006125E5"/>
    <w:rsid w:val="00615AB1"/>
    <w:rsid w:val="00625527"/>
    <w:rsid w:val="0064024E"/>
    <w:rsid w:val="00645CDA"/>
    <w:rsid w:val="006555B4"/>
    <w:rsid w:val="00657032"/>
    <w:rsid w:val="00660F8F"/>
    <w:rsid w:val="00663227"/>
    <w:rsid w:val="00665514"/>
    <w:rsid w:val="0066626F"/>
    <w:rsid w:val="00673473"/>
    <w:rsid w:val="00676407"/>
    <w:rsid w:val="00681AFC"/>
    <w:rsid w:val="00682D00"/>
    <w:rsid w:val="00696702"/>
    <w:rsid w:val="00697E60"/>
    <w:rsid w:val="006A0DCA"/>
    <w:rsid w:val="006A276E"/>
    <w:rsid w:val="006A2CF6"/>
    <w:rsid w:val="006A4752"/>
    <w:rsid w:val="006B1BD1"/>
    <w:rsid w:val="006B7AA6"/>
    <w:rsid w:val="006C107E"/>
    <w:rsid w:val="006C41B8"/>
    <w:rsid w:val="006D0A49"/>
    <w:rsid w:val="006D24CA"/>
    <w:rsid w:val="006D36B3"/>
    <w:rsid w:val="006D471B"/>
    <w:rsid w:val="006D5336"/>
    <w:rsid w:val="006D74AB"/>
    <w:rsid w:val="006E28F1"/>
    <w:rsid w:val="006F04DB"/>
    <w:rsid w:val="006F138B"/>
    <w:rsid w:val="006F1B56"/>
    <w:rsid w:val="00701CB2"/>
    <w:rsid w:val="0070455A"/>
    <w:rsid w:val="00706D5F"/>
    <w:rsid w:val="00717064"/>
    <w:rsid w:val="0072054D"/>
    <w:rsid w:val="00725642"/>
    <w:rsid w:val="00732BE2"/>
    <w:rsid w:val="007344E4"/>
    <w:rsid w:val="00740BDD"/>
    <w:rsid w:val="00740ECC"/>
    <w:rsid w:val="00741865"/>
    <w:rsid w:val="00745617"/>
    <w:rsid w:val="007458F0"/>
    <w:rsid w:val="007477E2"/>
    <w:rsid w:val="007531A9"/>
    <w:rsid w:val="007573BE"/>
    <w:rsid w:val="00763429"/>
    <w:rsid w:val="007645F0"/>
    <w:rsid w:val="00767350"/>
    <w:rsid w:val="00770EDE"/>
    <w:rsid w:val="00777A14"/>
    <w:rsid w:val="00782510"/>
    <w:rsid w:val="00783379"/>
    <w:rsid w:val="007863E4"/>
    <w:rsid w:val="007865D2"/>
    <w:rsid w:val="00787319"/>
    <w:rsid w:val="007919E5"/>
    <w:rsid w:val="00792FDE"/>
    <w:rsid w:val="00794641"/>
    <w:rsid w:val="007A56CC"/>
    <w:rsid w:val="007A7AA8"/>
    <w:rsid w:val="007B0C9D"/>
    <w:rsid w:val="007B3804"/>
    <w:rsid w:val="007D116C"/>
    <w:rsid w:val="007F0721"/>
    <w:rsid w:val="007F7E96"/>
    <w:rsid w:val="00804DA2"/>
    <w:rsid w:val="00811001"/>
    <w:rsid w:val="00816127"/>
    <w:rsid w:val="00821688"/>
    <w:rsid w:val="0082680F"/>
    <w:rsid w:val="00826901"/>
    <w:rsid w:val="00830F7E"/>
    <w:rsid w:val="00834DA8"/>
    <w:rsid w:val="008366C3"/>
    <w:rsid w:val="00841EA0"/>
    <w:rsid w:val="008453E3"/>
    <w:rsid w:val="008475A2"/>
    <w:rsid w:val="0085124C"/>
    <w:rsid w:val="00855A0E"/>
    <w:rsid w:val="00855DB4"/>
    <w:rsid w:val="00860ABE"/>
    <w:rsid w:val="00862754"/>
    <w:rsid w:val="00863FDD"/>
    <w:rsid w:val="00864EFD"/>
    <w:rsid w:val="008820CE"/>
    <w:rsid w:val="00893771"/>
    <w:rsid w:val="00895B0F"/>
    <w:rsid w:val="00896849"/>
    <w:rsid w:val="008975F7"/>
    <w:rsid w:val="008A502C"/>
    <w:rsid w:val="008B0DB9"/>
    <w:rsid w:val="008C0A84"/>
    <w:rsid w:val="008C1FD2"/>
    <w:rsid w:val="008C755E"/>
    <w:rsid w:val="008D0F80"/>
    <w:rsid w:val="008D656E"/>
    <w:rsid w:val="008E6A24"/>
    <w:rsid w:val="008E6AAF"/>
    <w:rsid w:val="008F3E4F"/>
    <w:rsid w:val="008F574F"/>
    <w:rsid w:val="009044F7"/>
    <w:rsid w:val="00905283"/>
    <w:rsid w:val="00907C1D"/>
    <w:rsid w:val="00912050"/>
    <w:rsid w:val="009200C4"/>
    <w:rsid w:val="00921F9F"/>
    <w:rsid w:val="00926E34"/>
    <w:rsid w:val="00936A82"/>
    <w:rsid w:val="00940223"/>
    <w:rsid w:val="00941F0F"/>
    <w:rsid w:val="009427E4"/>
    <w:rsid w:val="009429D2"/>
    <w:rsid w:val="009449FC"/>
    <w:rsid w:val="00945C9A"/>
    <w:rsid w:val="009476F9"/>
    <w:rsid w:val="00951E4C"/>
    <w:rsid w:val="00970745"/>
    <w:rsid w:val="0097164F"/>
    <w:rsid w:val="00972160"/>
    <w:rsid w:val="009726D5"/>
    <w:rsid w:val="009758AD"/>
    <w:rsid w:val="00975D22"/>
    <w:rsid w:val="0098068E"/>
    <w:rsid w:val="00986C28"/>
    <w:rsid w:val="0099226F"/>
    <w:rsid w:val="009A3B83"/>
    <w:rsid w:val="009A3DA6"/>
    <w:rsid w:val="009A52F1"/>
    <w:rsid w:val="009B6429"/>
    <w:rsid w:val="009D3724"/>
    <w:rsid w:val="009E0C81"/>
    <w:rsid w:val="009E0EFF"/>
    <w:rsid w:val="009E4F36"/>
    <w:rsid w:val="009F37A0"/>
    <w:rsid w:val="009F477B"/>
    <w:rsid w:val="009F5CAD"/>
    <w:rsid w:val="00A02084"/>
    <w:rsid w:val="00A07F10"/>
    <w:rsid w:val="00A10576"/>
    <w:rsid w:val="00A146D4"/>
    <w:rsid w:val="00A17CB7"/>
    <w:rsid w:val="00A26077"/>
    <w:rsid w:val="00A350F0"/>
    <w:rsid w:val="00A3687A"/>
    <w:rsid w:val="00A37A8F"/>
    <w:rsid w:val="00A41EB1"/>
    <w:rsid w:val="00A43C2C"/>
    <w:rsid w:val="00A43D96"/>
    <w:rsid w:val="00A46DE0"/>
    <w:rsid w:val="00A554AF"/>
    <w:rsid w:val="00A60765"/>
    <w:rsid w:val="00A6098F"/>
    <w:rsid w:val="00A62D10"/>
    <w:rsid w:val="00A6769B"/>
    <w:rsid w:val="00A70A9A"/>
    <w:rsid w:val="00A71003"/>
    <w:rsid w:val="00A73CD0"/>
    <w:rsid w:val="00A84B07"/>
    <w:rsid w:val="00A85305"/>
    <w:rsid w:val="00A875E5"/>
    <w:rsid w:val="00A966E2"/>
    <w:rsid w:val="00AA50BC"/>
    <w:rsid w:val="00AB45EC"/>
    <w:rsid w:val="00AB576D"/>
    <w:rsid w:val="00AB77FA"/>
    <w:rsid w:val="00AC63AA"/>
    <w:rsid w:val="00AD19C7"/>
    <w:rsid w:val="00AD339C"/>
    <w:rsid w:val="00AD5E99"/>
    <w:rsid w:val="00AD6D81"/>
    <w:rsid w:val="00AE270C"/>
    <w:rsid w:val="00AF05ED"/>
    <w:rsid w:val="00AF3846"/>
    <w:rsid w:val="00AF3D4F"/>
    <w:rsid w:val="00AF438E"/>
    <w:rsid w:val="00B02D01"/>
    <w:rsid w:val="00B02D4C"/>
    <w:rsid w:val="00B10C2F"/>
    <w:rsid w:val="00B157A3"/>
    <w:rsid w:val="00B157D2"/>
    <w:rsid w:val="00B23211"/>
    <w:rsid w:val="00B23B23"/>
    <w:rsid w:val="00B2403A"/>
    <w:rsid w:val="00B3127B"/>
    <w:rsid w:val="00B33222"/>
    <w:rsid w:val="00B36F53"/>
    <w:rsid w:val="00B375E2"/>
    <w:rsid w:val="00B40D7A"/>
    <w:rsid w:val="00B4311E"/>
    <w:rsid w:val="00B511C0"/>
    <w:rsid w:val="00B52BF6"/>
    <w:rsid w:val="00B545D6"/>
    <w:rsid w:val="00B60741"/>
    <w:rsid w:val="00B62D8D"/>
    <w:rsid w:val="00B64A6D"/>
    <w:rsid w:val="00B6660E"/>
    <w:rsid w:val="00B67459"/>
    <w:rsid w:val="00B840BC"/>
    <w:rsid w:val="00B860BD"/>
    <w:rsid w:val="00B91139"/>
    <w:rsid w:val="00B97483"/>
    <w:rsid w:val="00B97788"/>
    <w:rsid w:val="00BA27B1"/>
    <w:rsid w:val="00BB0B11"/>
    <w:rsid w:val="00BB2996"/>
    <w:rsid w:val="00BB7CD1"/>
    <w:rsid w:val="00BC149A"/>
    <w:rsid w:val="00BC465F"/>
    <w:rsid w:val="00BD7D9F"/>
    <w:rsid w:val="00BE273E"/>
    <w:rsid w:val="00BE34CA"/>
    <w:rsid w:val="00BE4F41"/>
    <w:rsid w:val="00BE6BAC"/>
    <w:rsid w:val="00BE6C26"/>
    <w:rsid w:val="00BF0EA8"/>
    <w:rsid w:val="00BF106C"/>
    <w:rsid w:val="00BF1119"/>
    <w:rsid w:val="00BF7E95"/>
    <w:rsid w:val="00C059E3"/>
    <w:rsid w:val="00C06688"/>
    <w:rsid w:val="00C21F10"/>
    <w:rsid w:val="00C23620"/>
    <w:rsid w:val="00C2447D"/>
    <w:rsid w:val="00C32442"/>
    <w:rsid w:val="00C41068"/>
    <w:rsid w:val="00C54460"/>
    <w:rsid w:val="00C570FC"/>
    <w:rsid w:val="00C57CAE"/>
    <w:rsid w:val="00C63276"/>
    <w:rsid w:val="00C6365D"/>
    <w:rsid w:val="00C6450E"/>
    <w:rsid w:val="00C66AEE"/>
    <w:rsid w:val="00C70184"/>
    <w:rsid w:val="00C803D0"/>
    <w:rsid w:val="00C81745"/>
    <w:rsid w:val="00C8222F"/>
    <w:rsid w:val="00C850C1"/>
    <w:rsid w:val="00C85B52"/>
    <w:rsid w:val="00C86BB5"/>
    <w:rsid w:val="00C918E6"/>
    <w:rsid w:val="00C91FAD"/>
    <w:rsid w:val="00C949A1"/>
    <w:rsid w:val="00C96BB8"/>
    <w:rsid w:val="00CA177A"/>
    <w:rsid w:val="00CA493D"/>
    <w:rsid w:val="00CB0DE3"/>
    <w:rsid w:val="00CB2CAD"/>
    <w:rsid w:val="00CB49A6"/>
    <w:rsid w:val="00CC0475"/>
    <w:rsid w:val="00CC7294"/>
    <w:rsid w:val="00CD2B7D"/>
    <w:rsid w:val="00CD60EA"/>
    <w:rsid w:val="00CE2388"/>
    <w:rsid w:val="00CE44DA"/>
    <w:rsid w:val="00CE6CD6"/>
    <w:rsid w:val="00CE6EB9"/>
    <w:rsid w:val="00CE78E1"/>
    <w:rsid w:val="00CF5FE5"/>
    <w:rsid w:val="00D04514"/>
    <w:rsid w:val="00D11B23"/>
    <w:rsid w:val="00D35114"/>
    <w:rsid w:val="00D40FA4"/>
    <w:rsid w:val="00D4799C"/>
    <w:rsid w:val="00D50EA2"/>
    <w:rsid w:val="00D63451"/>
    <w:rsid w:val="00D656F9"/>
    <w:rsid w:val="00D71B5F"/>
    <w:rsid w:val="00D857DE"/>
    <w:rsid w:val="00D926AD"/>
    <w:rsid w:val="00D96CDF"/>
    <w:rsid w:val="00DA289F"/>
    <w:rsid w:val="00DA4906"/>
    <w:rsid w:val="00DA518E"/>
    <w:rsid w:val="00DA5268"/>
    <w:rsid w:val="00DB1B8D"/>
    <w:rsid w:val="00DB6CAE"/>
    <w:rsid w:val="00DC4A2B"/>
    <w:rsid w:val="00DC5CB7"/>
    <w:rsid w:val="00DD0B4A"/>
    <w:rsid w:val="00DD274E"/>
    <w:rsid w:val="00DD35A8"/>
    <w:rsid w:val="00DD678B"/>
    <w:rsid w:val="00DE01AE"/>
    <w:rsid w:val="00DE3BB8"/>
    <w:rsid w:val="00DE3C66"/>
    <w:rsid w:val="00DE52FF"/>
    <w:rsid w:val="00DE7269"/>
    <w:rsid w:val="00DF3D26"/>
    <w:rsid w:val="00E01BB5"/>
    <w:rsid w:val="00E043D3"/>
    <w:rsid w:val="00E05B59"/>
    <w:rsid w:val="00E06ADC"/>
    <w:rsid w:val="00E111E3"/>
    <w:rsid w:val="00E15B81"/>
    <w:rsid w:val="00E17667"/>
    <w:rsid w:val="00E202B3"/>
    <w:rsid w:val="00E218D6"/>
    <w:rsid w:val="00E30C96"/>
    <w:rsid w:val="00E373CA"/>
    <w:rsid w:val="00E42CCC"/>
    <w:rsid w:val="00E44386"/>
    <w:rsid w:val="00E44D34"/>
    <w:rsid w:val="00E5564E"/>
    <w:rsid w:val="00E6721C"/>
    <w:rsid w:val="00E74FFC"/>
    <w:rsid w:val="00E77795"/>
    <w:rsid w:val="00E82C82"/>
    <w:rsid w:val="00E84D3A"/>
    <w:rsid w:val="00E85D95"/>
    <w:rsid w:val="00E87F79"/>
    <w:rsid w:val="00E93D71"/>
    <w:rsid w:val="00E9535C"/>
    <w:rsid w:val="00E95D25"/>
    <w:rsid w:val="00EA1AD2"/>
    <w:rsid w:val="00EA2E86"/>
    <w:rsid w:val="00EA3B86"/>
    <w:rsid w:val="00EA42A0"/>
    <w:rsid w:val="00EB288D"/>
    <w:rsid w:val="00EB5864"/>
    <w:rsid w:val="00EC04DD"/>
    <w:rsid w:val="00EC086D"/>
    <w:rsid w:val="00EC10F0"/>
    <w:rsid w:val="00EC1B11"/>
    <w:rsid w:val="00ED40FE"/>
    <w:rsid w:val="00EE002D"/>
    <w:rsid w:val="00EE1394"/>
    <w:rsid w:val="00EF24E3"/>
    <w:rsid w:val="00EF5E7B"/>
    <w:rsid w:val="00EF63C6"/>
    <w:rsid w:val="00F04707"/>
    <w:rsid w:val="00F13B85"/>
    <w:rsid w:val="00F240A8"/>
    <w:rsid w:val="00F25240"/>
    <w:rsid w:val="00F27458"/>
    <w:rsid w:val="00F34570"/>
    <w:rsid w:val="00F36CAB"/>
    <w:rsid w:val="00F37295"/>
    <w:rsid w:val="00F37DD2"/>
    <w:rsid w:val="00F504FF"/>
    <w:rsid w:val="00F60449"/>
    <w:rsid w:val="00F652F7"/>
    <w:rsid w:val="00F67638"/>
    <w:rsid w:val="00F75129"/>
    <w:rsid w:val="00F81CDB"/>
    <w:rsid w:val="00F830E5"/>
    <w:rsid w:val="00F85E58"/>
    <w:rsid w:val="00F864E9"/>
    <w:rsid w:val="00F8713B"/>
    <w:rsid w:val="00F95CC2"/>
    <w:rsid w:val="00FA3AED"/>
    <w:rsid w:val="00FA3E56"/>
    <w:rsid w:val="00FA52E3"/>
    <w:rsid w:val="00FA575C"/>
    <w:rsid w:val="00FB0E17"/>
    <w:rsid w:val="00FB1695"/>
    <w:rsid w:val="00FB72DC"/>
    <w:rsid w:val="00FC1D49"/>
    <w:rsid w:val="00FD22E4"/>
    <w:rsid w:val="00FD35CF"/>
    <w:rsid w:val="00FD52C1"/>
    <w:rsid w:val="00FE5761"/>
    <w:rsid w:val="00FF0718"/>
    <w:rsid w:val="00FF360A"/>
    <w:rsid w:val="00FF43B0"/>
    <w:rsid w:val="00FF6B08"/>
    <w:rsid w:val="00FF6B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D11B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link w:val="Titre3Car"/>
    <w:uiPriority w:val="9"/>
    <w:qFormat/>
    <w:rsid w:val="001568DC"/>
    <w:pPr>
      <w:spacing w:before="100" w:beforeAutospacing="1" w:after="100" w:afterAutospacing="1" w:line="240" w:lineRule="auto"/>
      <w:outlineLvl w:val="2"/>
    </w:pPr>
    <w:rPr>
      <w:rFonts w:ascii="Times New Roman" w:eastAsia="Times New Roman" w:hAnsi="Times New Roman"/>
      <w:b/>
      <w:bCs/>
      <w:sz w:val="27"/>
      <w:szCs w:val="27"/>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E95D25"/>
    <w:rPr>
      <w:color w:val="0000FF"/>
      <w:u w:val="single"/>
    </w:rPr>
  </w:style>
  <w:style w:type="character" w:styleId="Marquedecommentaire">
    <w:name w:val="annotation reference"/>
    <w:uiPriority w:val="99"/>
    <w:semiHidden/>
    <w:unhideWhenUsed/>
    <w:rsid w:val="002E7001"/>
    <w:rPr>
      <w:sz w:val="16"/>
      <w:szCs w:val="16"/>
    </w:rPr>
  </w:style>
  <w:style w:type="paragraph" w:styleId="Commentaire">
    <w:name w:val="annotation text"/>
    <w:basedOn w:val="Normal"/>
    <w:link w:val="CommentaireCar"/>
    <w:uiPriority w:val="99"/>
    <w:semiHidden/>
    <w:unhideWhenUsed/>
    <w:rsid w:val="002E7001"/>
    <w:rPr>
      <w:sz w:val="20"/>
      <w:szCs w:val="20"/>
    </w:rPr>
  </w:style>
  <w:style w:type="character" w:customStyle="1" w:styleId="CommentaireCar">
    <w:name w:val="Commentaire Car"/>
    <w:link w:val="Commentaire"/>
    <w:uiPriority w:val="99"/>
    <w:semiHidden/>
    <w:rsid w:val="002E7001"/>
    <w:rPr>
      <w:lang w:eastAsia="en-US"/>
    </w:rPr>
  </w:style>
  <w:style w:type="paragraph" w:styleId="Objetducommentaire">
    <w:name w:val="annotation subject"/>
    <w:basedOn w:val="Commentaire"/>
    <w:next w:val="Commentaire"/>
    <w:link w:val="ObjetducommentaireCar"/>
    <w:uiPriority w:val="99"/>
    <w:semiHidden/>
    <w:unhideWhenUsed/>
    <w:rsid w:val="002E7001"/>
    <w:rPr>
      <w:b/>
      <w:bCs/>
    </w:rPr>
  </w:style>
  <w:style w:type="character" w:customStyle="1" w:styleId="ObjetducommentaireCar">
    <w:name w:val="Objet du commentaire Car"/>
    <w:link w:val="Objetducommentaire"/>
    <w:uiPriority w:val="99"/>
    <w:semiHidden/>
    <w:rsid w:val="002E7001"/>
    <w:rPr>
      <w:b/>
      <w:bCs/>
      <w:lang w:eastAsia="en-US"/>
    </w:rPr>
  </w:style>
  <w:style w:type="paragraph" w:styleId="Textedebulles">
    <w:name w:val="Balloon Text"/>
    <w:basedOn w:val="Normal"/>
    <w:link w:val="TextedebullesCar"/>
    <w:uiPriority w:val="99"/>
    <w:semiHidden/>
    <w:unhideWhenUsed/>
    <w:rsid w:val="002E7001"/>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E7001"/>
    <w:rPr>
      <w:rFonts w:ascii="Tahoma" w:hAnsi="Tahoma" w:cs="Tahoma"/>
      <w:sz w:val="16"/>
      <w:szCs w:val="16"/>
      <w:lang w:eastAsia="en-US"/>
    </w:rPr>
  </w:style>
  <w:style w:type="paragraph" w:styleId="En-tte">
    <w:name w:val="header"/>
    <w:basedOn w:val="Normal"/>
    <w:link w:val="En-tteCar"/>
    <w:uiPriority w:val="99"/>
    <w:unhideWhenUsed/>
    <w:rsid w:val="004A521F"/>
    <w:pPr>
      <w:tabs>
        <w:tab w:val="center" w:pos="4536"/>
        <w:tab w:val="right" w:pos="9072"/>
      </w:tabs>
    </w:pPr>
  </w:style>
  <w:style w:type="character" w:customStyle="1" w:styleId="En-tteCar">
    <w:name w:val="En-tête Car"/>
    <w:link w:val="En-tte"/>
    <w:uiPriority w:val="99"/>
    <w:rsid w:val="004A521F"/>
    <w:rPr>
      <w:sz w:val="22"/>
      <w:szCs w:val="22"/>
      <w:lang w:eastAsia="en-US"/>
    </w:rPr>
  </w:style>
  <w:style w:type="paragraph" w:styleId="Pieddepage">
    <w:name w:val="footer"/>
    <w:basedOn w:val="Normal"/>
    <w:link w:val="PieddepageCar"/>
    <w:uiPriority w:val="99"/>
    <w:unhideWhenUsed/>
    <w:rsid w:val="004A521F"/>
    <w:pPr>
      <w:tabs>
        <w:tab w:val="center" w:pos="4536"/>
        <w:tab w:val="right" w:pos="9072"/>
      </w:tabs>
    </w:pPr>
  </w:style>
  <w:style w:type="character" w:customStyle="1" w:styleId="PieddepageCar">
    <w:name w:val="Pied de page Car"/>
    <w:link w:val="Pieddepage"/>
    <w:uiPriority w:val="99"/>
    <w:rsid w:val="004A521F"/>
    <w:rPr>
      <w:sz w:val="22"/>
      <w:szCs w:val="22"/>
      <w:lang w:eastAsia="en-US"/>
    </w:rPr>
  </w:style>
  <w:style w:type="paragraph" w:customStyle="1" w:styleId="Default">
    <w:name w:val="Default"/>
    <w:rsid w:val="009429D2"/>
    <w:pPr>
      <w:autoSpaceDE w:val="0"/>
      <w:autoSpaceDN w:val="0"/>
      <w:adjustRightInd w:val="0"/>
    </w:pPr>
    <w:rPr>
      <w:rFonts w:ascii="Times New Roman" w:hAnsi="Times New Roman"/>
      <w:color w:val="000000"/>
      <w:sz w:val="24"/>
      <w:szCs w:val="24"/>
    </w:rPr>
  </w:style>
  <w:style w:type="table" w:styleId="Grilledutableau">
    <w:name w:val="Table Grid"/>
    <w:basedOn w:val="TableauNormal"/>
    <w:uiPriority w:val="59"/>
    <w:rsid w:val="00DC5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4B5759"/>
    <w:rPr>
      <w:sz w:val="20"/>
      <w:szCs w:val="20"/>
    </w:rPr>
  </w:style>
  <w:style w:type="character" w:customStyle="1" w:styleId="NotedefinCar">
    <w:name w:val="Note de fin Car"/>
    <w:link w:val="Notedefin"/>
    <w:uiPriority w:val="99"/>
    <w:semiHidden/>
    <w:rsid w:val="004B5759"/>
    <w:rPr>
      <w:lang w:eastAsia="en-US"/>
    </w:rPr>
  </w:style>
  <w:style w:type="character" w:styleId="Appeldenotedefin">
    <w:name w:val="endnote reference"/>
    <w:uiPriority w:val="99"/>
    <w:semiHidden/>
    <w:unhideWhenUsed/>
    <w:rsid w:val="004B5759"/>
    <w:rPr>
      <w:vertAlign w:val="superscript"/>
    </w:rPr>
  </w:style>
  <w:style w:type="paragraph" w:styleId="Notedebasdepage">
    <w:name w:val="footnote text"/>
    <w:basedOn w:val="Normal"/>
    <w:link w:val="NotedebasdepageCar"/>
    <w:uiPriority w:val="99"/>
    <w:semiHidden/>
    <w:unhideWhenUsed/>
    <w:rsid w:val="004B5759"/>
    <w:rPr>
      <w:sz w:val="20"/>
      <w:szCs w:val="20"/>
    </w:rPr>
  </w:style>
  <w:style w:type="character" w:customStyle="1" w:styleId="NotedebasdepageCar">
    <w:name w:val="Note de bas de page Car"/>
    <w:link w:val="Notedebasdepage"/>
    <w:uiPriority w:val="99"/>
    <w:semiHidden/>
    <w:rsid w:val="004B5759"/>
    <w:rPr>
      <w:lang w:eastAsia="en-US"/>
    </w:rPr>
  </w:style>
  <w:style w:type="character" w:styleId="Appelnotedebasdep">
    <w:name w:val="footnote reference"/>
    <w:uiPriority w:val="99"/>
    <w:semiHidden/>
    <w:unhideWhenUsed/>
    <w:rsid w:val="004B5759"/>
    <w:rPr>
      <w:vertAlign w:val="superscript"/>
    </w:rPr>
  </w:style>
  <w:style w:type="paragraph" w:styleId="Paragraphedeliste">
    <w:name w:val="List Paragraph"/>
    <w:aliases w:val="Listes"/>
    <w:basedOn w:val="Normal"/>
    <w:link w:val="ParagraphedelisteCar"/>
    <w:uiPriority w:val="34"/>
    <w:qFormat/>
    <w:rsid w:val="00BE6BAC"/>
    <w:pPr>
      <w:ind w:left="708"/>
    </w:pPr>
  </w:style>
  <w:style w:type="character" w:customStyle="1" w:styleId="Titre3Car">
    <w:name w:val="Titre 3 Car"/>
    <w:basedOn w:val="Policepardfaut"/>
    <w:link w:val="Titre3"/>
    <w:uiPriority w:val="9"/>
    <w:rsid w:val="001568DC"/>
    <w:rPr>
      <w:rFonts w:ascii="Times New Roman" w:eastAsia="Times New Roman" w:hAnsi="Times New Roman"/>
      <w:b/>
      <w:bCs/>
      <w:sz w:val="27"/>
      <w:szCs w:val="27"/>
    </w:rPr>
  </w:style>
  <w:style w:type="table" w:styleId="Listeclaire-Accent1">
    <w:name w:val="Light List Accent 1"/>
    <w:basedOn w:val="TableauNormal"/>
    <w:uiPriority w:val="61"/>
    <w:rsid w:val="00D35114"/>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Lienhypertextesuivivisit">
    <w:name w:val="FollowedHyperlink"/>
    <w:basedOn w:val="Policepardfaut"/>
    <w:uiPriority w:val="99"/>
    <w:semiHidden/>
    <w:unhideWhenUsed/>
    <w:rsid w:val="008820CE"/>
    <w:rPr>
      <w:color w:val="800080" w:themeColor="followedHyperlink"/>
      <w:u w:val="single"/>
    </w:rPr>
  </w:style>
  <w:style w:type="table" w:customStyle="1" w:styleId="Grilledutableau1">
    <w:name w:val="Grille du tableau1"/>
    <w:basedOn w:val="TableauNormal"/>
    <w:next w:val="Grilledutableau"/>
    <w:rsid w:val="00C918E6"/>
    <w:rPr>
      <w:rFonts w:ascii="Times New Roman" w:eastAsia="Times New Roman" w:hAnsi="Times New Roman"/>
    </w:rPr>
    <w:tblPr/>
  </w:style>
  <w:style w:type="table" w:customStyle="1" w:styleId="Grilledutableau2">
    <w:name w:val="Grille du tableau2"/>
    <w:basedOn w:val="TableauNormal"/>
    <w:next w:val="Grilledutableau"/>
    <w:rsid w:val="00C918E6"/>
    <w:rPr>
      <w:rFonts w:ascii="Times New Roman" w:eastAsia="Times New Roman" w:hAnsi="Times New Roman"/>
    </w:rPr>
    <w:tblPr/>
  </w:style>
  <w:style w:type="character" w:customStyle="1" w:styleId="ParagraphedelisteCar">
    <w:name w:val="Paragraphe de liste Car"/>
    <w:aliases w:val="Listes Car"/>
    <w:link w:val="Paragraphedeliste"/>
    <w:uiPriority w:val="34"/>
    <w:locked/>
    <w:rsid w:val="009044F7"/>
    <w:rPr>
      <w:sz w:val="22"/>
      <w:szCs w:val="22"/>
      <w:lang w:eastAsia="en-US"/>
    </w:rPr>
  </w:style>
  <w:style w:type="character" w:customStyle="1" w:styleId="Titre1Car">
    <w:name w:val="Titre 1 Car"/>
    <w:basedOn w:val="Policepardfaut"/>
    <w:link w:val="Titre1"/>
    <w:uiPriority w:val="9"/>
    <w:rsid w:val="00D11B23"/>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D11B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link w:val="Titre3Car"/>
    <w:uiPriority w:val="9"/>
    <w:qFormat/>
    <w:rsid w:val="001568DC"/>
    <w:pPr>
      <w:spacing w:before="100" w:beforeAutospacing="1" w:after="100" w:afterAutospacing="1" w:line="240" w:lineRule="auto"/>
      <w:outlineLvl w:val="2"/>
    </w:pPr>
    <w:rPr>
      <w:rFonts w:ascii="Times New Roman" w:eastAsia="Times New Roman" w:hAnsi="Times New Roman"/>
      <w:b/>
      <w:bCs/>
      <w:sz w:val="27"/>
      <w:szCs w:val="27"/>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E95D25"/>
    <w:rPr>
      <w:color w:val="0000FF"/>
      <w:u w:val="single"/>
    </w:rPr>
  </w:style>
  <w:style w:type="character" w:styleId="Marquedecommentaire">
    <w:name w:val="annotation reference"/>
    <w:uiPriority w:val="99"/>
    <w:semiHidden/>
    <w:unhideWhenUsed/>
    <w:rsid w:val="002E7001"/>
    <w:rPr>
      <w:sz w:val="16"/>
      <w:szCs w:val="16"/>
    </w:rPr>
  </w:style>
  <w:style w:type="paragraph" w:styleId="Commentaire">
    <w:name w:val="annotation text"/>
    <w:basedOn w:val="Normal"/>
    <w:link w:val="CommentaireCar"/>
    <w:uiPriority w:val="99"/>
    <w:semiHidden/>
    <w:unhideWhenUsed/>
    <w:rsid w:val="002E7001"/>
    <w:rPr>
      <w:sz w:val="20"/>
      <w:szCs w:val="20"/>
    </w:rPr>
  </w:style>
  <w:style w:type="character" w:customStyle="1" w:styleId="CommentaireCar">
    <w:name w:val="Commentaire Car"/>
    <w:link w:val="Commentaire"/>
    <w:uiPriority w:val="99"/>
    <w:semiHidden/>
    <w:rsid w:val="002E7001"/>
    <w:rPr>
      <w:lang w:eastAsia="en-US"/>
    </w:rPr>
  </w:style>
  <w:style w:type="paragraph" w:styleId="Objetducommentaire">
    <w:name w:val="annotation subject"/>
    <w:basedOn w:val="Commentaire"/>
    <w:next w:val="Commentaire"/>
    <w:link w:val="ObjetducommentaireCar"/>
    <w:uiPriority w:val="99"/>
    <w:semiHidden/>
    <w:unhideWhenUsed/>
    <w:rsid w:val="002E7001"/>
    <w:rPr>
      <w:b/>
      <w:bCs/>
    </w:rPr>
  </w:style>
  <w:style w:type="character" w:customStyle="1" w:styleId="ObjetducommentaireCar">
    <w:name w:val="Objet du commentaire Car"/>
    <w:link w:val="Objetducommentaire"/>
    <w:uiPriority w:val="99"/>
    <w:semiHidden/>
    <w:rsid w:val="002E7001"/>
    <w:rPr>
      <w:b/>
      <w:bCs/>
      <w:lang w:eastAsia="en-US"/>
    </w:rPr>
  </w:style>
  <w:style w:type="paragraph" w:styleId="Textedebulles">
    <w:name w:val="Balloon Text"/>
    <w:basedOn w:val="Normal"/>
    <w:link w:val="TextedebullesCar"/>
    <w:uiPriority w:val="99"/>
    <w:semiHidden/>
    <w:unhideWhenUsed/>
    <w:rsid w:val="002E7001"/>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E7001"/>
    <w:rPr>
      <w:rFonts w:ascii="Tahoma" w:hAnsi="Tahoma" w:cs="Tahoma"/>
      <w:sz w:val="16"/>
      <w:szCs w:val="16"/>
      <w:lang w:eastAsia="en-US"/>
    </w:rPr>
  </w:style>
  <w:style w:type="paragraph" w:styleId="En-tte">
    <w:name w:val="header"/>
    <w:basedOn w:val="Normal"/>
    <w:link w:val="En-tteCar"/>
    <w:uiPriority w:val="99"/>
    <w:unhideWhenUsed/>
    <w:rsid w:val="004A521F"/>
    <w:pPr>
      <w:tabs>
        <w:tab w:val="center" w:pos="4536"/>
        <w:tab w:val="right" w:pos="9072"/>
      </w:tabs>
    </w:pPr>
  </w:style>
  <w:style w:type="character" w:customStyle="1" w:styleId="En-tteCar">
    <w:name w:val="En-tête Car"/>
    <w:link w:val="En-tte"/>
    <w:uiPriority w:val="99"/>
    <w:rsid w:val="004A521F"/>
    <w:rPr>
      <w:sz w:val="22"/>
      <w:szCs w:val="22"/>
      <w:lang w:eastAsia="en-US"/>
    </w:rPr>
  </w:style>
  <w:style w:type="paragraph" w:styleId="Pieddepage">
    <w:name w:val="footer"/>
    <w:basedOn w:val="Normal"/>
    <w:link w:val="PieddepageCar"/>
    <w:uiPriority w:val="99"/>
    <w:unhideWhenUsed/>
    <w:rsid w:val="004A521F"/>
    <w:pPr>
      <w:tabs>
        <w:tab w:val="center" w:pos="4536"/>
        <w:tab w:val="right" w:pos="9072"/>
      </w:tabs>
    </w:pPr>
  </w:style>
  <w:style w:type="character" w:customStyle="1" w:styleId="PieddepageCar">
    <w:name w:val="Pied de page Car"/>
    <w:link w:val="Pieddepage"/>
    <w:uiPriority w:val="99"/>
    <w:rsid w:val="004A521F"/>
    <w:rPr>
      <w:sz w:val="22"/>
      <w:szCs w:val="22"/>
      <w:lang w:eastAsia="en-US"/>
    </w:rPr>
  </w:style>
  <w:style w:type="paragraph" w:customStyle="1" w:styleId="Default">
    <w:name w:val="Default"/>
    <w:rsid w:val="009429D2"/>
    <w:pPr>
      <w:autoSpaceDE w:val="0"/>
      <w:autoSpaceDN w:val="0"/>
      <w:adjustRightInd w:val="0"/>
    </w:pPr>
    <w:rPr>
      <w:rFonts w:ascii="Times New Roman" w:hAnsi="Times New Roman"/>
      <w:color w:val="000000"/>
      <w:sz w:val="24"/>
      <w:szCs w:val="24"/>
    </w:rPr>
  </w:style>
  <w:style w:type="table" w:styleId="Grilledutableau">
    <w:name w:val="Table Grid"/>
    <w:basedOn w:val="TableauNormal"/>
    <w:uiPriority w:val="59"/>
    <w:rsid w:val="00DC5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4B5759"/>
    <w:rPr>
      <w:sz w:val="20"/>
      <w:szCs w:val="20"/>
    </w:rPr>
  </w:style>
  <w:style w:type="character" w:customStyle="1" w:styleId="NotedefinCar">
    <w:name w:val="Note de fin Car"/>
    <w:link w:val="Notedefin"/>
    <w:uiPriority w:val="99"/>
    <w:semiHidden/>
    <w:rsid w:val="004B5759"/>
    <w:rPr>
      <w:lang w:eastAsia="en-US"/>
    </w:rPr>
  </w:style>
  <w:style w:type="character" w:styleId="Appeldenotedefin">
    <w:name w:val="endnote reference"/>
    <w:uiPriority w:val="99"/>
    <w:semiHidden/>
    <w:unhideWhenUsed/>
    <w:rsid w:val="004B5759"/>
    <w:rPr>
      <w:vertAlign w:val="superscript"/>
    </w:rPr>
  </w:style>
  <w:style w:type="paragraph" w:styleId="Notedebasdepage">
    <w:name w:val="footnote text"/>
    <w:basedOn w:val="Normal"/>
    <w:link w:val="NotedebasdepageCar"/>
    <w:uiPriority w:val="99"/>
    <w:semiHidden/>
    <w:unhideWhenUsed/>
    <w:rsid w:val="004B5759"/>
    <w:rPr>
      <w:sz w:val="20"/>
      <w:szCs w:val="20"/>
    </w:rPr>
  </w:style>
  <w:style w:type="character" w:customStyle="1" w:styleId="NotedebasdepageCar">
    <w:name w:val="Note de bas de page Car"/>
    <w:link w:val="Notedebasdepage"/>
    <w:uiPriority w:val="99"/>
    <w:semiHidden/>
    <w:rsid w:val="004B5759"/>
    <w:rPr>
      <w:lang w:eastAsia="en-US"/>
    </w:rPr>
  </w:style>
  <w:style w:type="character" w:styleId="Appelnotedebasdep">
    <w:name w:val="footnote reference"/>
    <w:uiPriority w:val="99"/>
    <w:semiHidden/>
    <w:unhideWhenUsed/>
    <w:rsid w:val="004B5759"/>
    <w:rPr>
      <w:vertAlign w:val="superscript"/>
    </w:rPr>
  </w:style>
  <w:style w:type="paragraph" w:styleId="Paragraphedeliste">
    <w:name w:val="List Paragraph"/>
    <w:aliases w:val="Listes"/>
    <w:basedOn w:val="Normal"/>
    <w:link w:val="ParagraphedelisteCar"/>
    <w:uiPriority w:val="34"/>
    <w:qFormat/>
    <w:rsid w:val="00BE6BAC"/>
    <w:pPr>
      <w:ind w:left="708"/>
    </w:pPr>
  </w:style>
  <w:style w:type="character" w:customStyle="1" w:styleId="Titre3Car">
    <w:name w:val="Titre 3 Car"/>
    <w:basedOn w:val="Policepardfaut"/>
    <w:link w:val="Titre3"/>
    <w:uiPriority w:val="9"/>
    <w:rsid w:val="001568DC"/>
    <w:rPr>
      <w:rFonts w:ascii="Times New Roman" w:eastAsia="Times New Roman" w:hAnsi="Times New Roman"/>
      <w:b/>
      <w:bCs/>
      <w:sz w:val="27"/>
      <w:szCs w:val="27"/>
    </w:rPr>
  </w:style>
  <w:style w:type="table" w:styleId="Listeclaire-Accent1">
    <w:name w:val="Light List Accent 1"/>
    <w:basedOn w:val="TableauNormal"/>
    <w:uiPriority w:val="61"/>
    <w:rsid w:val="00D35114"/>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Lienhypertextesuivivisit">
    <w:name w:val="FollowedHyperlink"/>
    <w:basedOn w:val="Policepardfaut"/>
    <w:uiPriority w:val="99"/>
    <w:semiHidden/>
    <w:unhideWhenUsed/>
    <w:rsid w:val="008820CE"/>
    <w:rPr>
      <w:color w:val="800080" w:themeColor="followedHyperlink"/>
      <w:u w:val="single"/>
    </w:rPr>
  </w:style>
  <w:style w:type="table" w:customStyle="1" w:styleId="Grilledutableau1">
    <w:name w:val="Grille du tableau1"/>
    <w:basedOn w:val="TableauNormal"/>
    <w:next w:val="Grilledutableau"/>
    <w:rsid w:val="00C918E6"/>
    <w:rPr>
      <w:rFonts w:ascii="Times New Roman" w:eastAsia="Times New Roman" w:hAnsi="Times New Roman"/>
    </w:rPr>
    <w:tblPr/>
  </w:style>
  <w:style w:type="table" w:customStyle="1" w:styleId="Grilledutableau2">
    <w:name w:val="Grille du tableau2"/>
    <w:basedOn w:val="TableauNormal"/>
    <w:next w:val="Grilledutableau"/>
    <w:rsid w:val="00C918E6"/>
    <w:rPr>
      <w:rFonts w:ascii="Times New Roman" w:eastAsia="Times New Roman" w:hAnsi="Times New Roman"/>
    </w:rPr>
    <w:tblPr/>
  </w:style>
  <w:style w:type="character" w:customStyle="1" w:styleId="ParagraphedelisteCar">
    <w:name w:val="Paragraphe de liste Car"/>
    <w:aliases w:val="Listes Car"/>
    <w:link w:val="Paragraphedeliste"/>
    <w:uiPriority w:val="34"/>
    <w:locked/>
    <w:rsid w:val="009044F7"/>
    <w:rPr>
      <w:sz w:val="22"/>
      <w:szCs w:val="22"/>
      <w:lang w:eastAsia="en-US"/>
    </w:rPr>
  </w:style>
  <w:style w:type="character" w:customStyle="1" w:styleId="Titre1Car">
    <w:name w:val="Titre 1 Car"/>
    <w:basedOn w:val="Policepardfaut"/>
    <w:link w:val="Titre1"/>
    <w:uiPriority w:val="9"/>
    <w:rsid w:val="00D11B23"/>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1318">
      <w:bodyDiv w:val="1"/>
      <w:marLeft w:val="0"/>
      <w:marRight w:val="0"/>
      <w:marTop w:val="0"/>
      <w:marBottom w:val="0"/>
      <w:divBdr>
        <w:top w:val="none" w:sz="0" w:space="0" w:color="auto"/>
        <w:left w:val="none" w:sz="0" w:space="0" w:color="auto"/>
        <w:bottom w:val="none" w:sz="0" w:space="0" w:color="auto"/>
        <w:right w:val="none" w:sz="0" w:space="0" w:color="auto"/>
      </w:divBdr>
    </w:div>
    <w:div w:id="172233944">
      <w:bodyDiv w:val="1"/>
      <w:marLeft w:val="0"/>
      <w:marRight w:val="0"/>
      <w:marTop w:val="0"/>
      <w:marBottom w:val="0"/>
      <w:divBdr>
        <w:top w:val="none" w:sz="0" w:space="0" w:color="auto"/>
        <w:left w:val="none" w:sz="0" w:space="0" w:color="auto"/>
        <w:bottom w:val="none" w:sz="0" w:space="0" w:color="auto"/>
        <w:right w:val="none" w:sz="0" w:space="0" w:color="auto"/>
      </w:divBdr>
    </w:div>
    <w:div w:id="359278661">
      <w:bodyDiv w:val="1"/>
      <w:marLeft w:val="0"/>
      <w:marRight w:val="0"/>
      <w:marTop w:val="0"/>
      <w:marBottom w:val="0"/>
      <w:divBdr>
        <w:top w:val="none" w:sz="0" w:space="0" w:color="auto"/>
        <w:left w:val="none" w:sz="0" w:space="0" w:color="auto"/>
        <w:bottom w:val="none" w:sz="0" w:space="0" w:color="auto"/>
        <w:right w:val="none" w:sz="0" w:space="0" w:color="auto"/>
      </w:divBdr>
    </w:div>
    <w:div w:id="421032198">
      <w:bodyDiv w:val="1"/>
      <w:marLeft w:val="0"/>
      <w:marRight w:val="0"/>
      <w:marTop w:val="0"/>
      <w:marBottom w:val="0"/>
      <w:divBdr>
        <w:top w:val="none" w:sz="0" w:space="0" w:color="auto"/>
        <w:left w:val="none" w:sz="0" w:space="0" w:color="auto"/>
        <w:bottom w:val="none" w:sz="0" w:space="0" w:color="auto"/>
        <w:right w:val="none" w:sz="0" w:space="0" w:color="auto"/>
      </w:divBdr>
    </w:div>
    <w:div w:id="481627648">
      <w:bodyDiv w:val="1"/>
      <w:marLeft w:val="0"/>
      <w:marRight w:val="0"/>
      <w:marTop w:val="0"/>
      <w:marBottom w:val="0"/>
      <w:divBdr>
        <w:top w:val="none" w:sz="0" w:space="0" w:color="auto"/>
        <w:left w:val="none" w:sz="0" w:space="0" w:color="auto"/>
        <w:bottom w:val="none" w:sz="0" w:space="0" w:color="auto"/>
        <w:right w:val="none" w:sz="0" w:space="0" w:color="auto"/>
      </w:divBdr>
      <w:divsChild>
        <w:div w:id="698242889">
          <w:marLeft w:val="0"/>
          <w:marRight w:val="0"/>
          <w:marTop w:val="0"/>
          <w:marBottom w:val="0"/>
          <w:divBdr>
            <w:top w:val="none" w:sz="0" w:space="0" w:color="auto"/>
            <w:left w:val="none" w:sz="0" w:space="0" w:color="auto"/>
            <w:bottom w:val="none" w:sz="0" w:space="0" w:color="auto"/>
            <w:right w:val="none" w:sz="0" w:space="0" w:color="auto"/>
          </w:divBdr>
          <w:divsChild>
            <w:div w:id="57693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66447">
      <w:bodyDiv w:val="1"/>
      <w:marLeft w:val="0"/>
      <w:marRight w:val="0"/>
      <w:marTop w:val="0"/>
      <w:marBottom w:val="0"/>
      <w:divBdr>
        <w:top w:val="none" w:sz="0" w:space="0" w:color="auto"/>
        <w:left w:val="none" w:sz="0" w:space="0" w:color="auto"/>
        <w:bottom w:val="none" w:sz="0" w:space="0" w:color="auto"/>
        <w:right w:val="none" w:sz="0" w:space="0" w:color="auto"/>
      </w:divBdr>
    </w:div>
    <w:div w:id="614558710">
      <w:bodyDiv w:val="1"/>
      <w:marLeft w:val="0"/>
      <w:marRight w:val="0"/>
      <w:marTop w:val="0"/>
      <w:marBottom w:val="0"/>
      <w:divBdr>
        <w:top w:val="none" w:sz="0" w:space="0" w:color="auto"/>
        <w:left w:val="none" w:sz="0" w:space="0" w:color="auto"/>
        <w:bottom w:val="none" w:sz="0" w:space="0" w:color="auto"/>
        <w:right w:val="none" w:sz="0" w:space="0" w:color="auto"/>
      </w:divBdr>
      <w:divsChild>
        <w:div w:id="1759255845">
          <w:marLeft w:val="0"/>
          <w:marRight w:val="0"/>
          <w:marTop w:val="0"/>
          <w:marBottom w:val="0"/>
          <w:divBdr>
            <w:top w:val="none" w:sz="0" w:space="0" w:color="auto"/>
            <w:left w:val="none" w:sz="0" w:space="0" w:color="auto"/>
            <w:bottom w:val="none" w:sz="0" w:space="0" w:color="auto"/>
            <w:right w:val="none" w:sz="0" w:space="0" w:color="auto"/>
          </w:divBdr>
          <w:divsChild>
            <w:div w:id="1269659065">
              <w:marLeft w:val="0"/>
              <w:marRight w:val="0"/>
              <w:marTop w:val="0"/>
              <w:marBottom w:val="0"/>
              <w:divBdr>
                <w:top w:val="none" w:sz="0" w:space="0" w:color="auto"/>
                <w:left w:val="none" w:sz="0" w:space="0" w:color="auto"/>
                <w:bottom w:val="none" w:sz="0" w:space="0" w:color="auto"/>
                <w:right w:val="none" w:sz="0" w:space="0" w:color="auto"/>
              </w:divBdr>
              <w:divsChild>
                <w:div w:id="1394231106">
                  <w:marLeft w:val="0"/>
                  <w:marRight w:val="0"/>
                  <w:marTop w:val="0"/>
                  <w:marBottom w:val="0"/>
                  <w:divBdr>
                    <w:top w:val="none" w:sz="0" w:space="0" w:color="auto"/>
                    <w:left w:val="none" w:sz="0" w:space="0" w:color="auto"/>
                    <w:bottom w:val="none" w:sz="0" w:space="0" w:color="auto"/>
                    <w:right w:val="none" w:sz="0" w:space="0" w:color="auto"/>
                  </w:divBdr>
                  <w:divsChild>
                    <w:div w:id="1452939661">
                      <w:marLeft w:val="0"/>
                      <w:marRight w:val="0"/>
                      <w:marTop w:val="0"/>
                      <w:marBottom w:val="0"/>
                      <w:divBdr>
                        <w:top w:val="none" w:sz="0" w:space="0" w:color="auto"/>
                        <w:left w:val="none" w:sz="0" w:space="0" w:color="auto"/>
                        <w:bottom w:val="none" w:sz="0" w:space="0" w:color="auto"/>
                        <w:right w:val="none" w:sz="0" w:space="0" w:color="auto"/>
                      </w:divBdr>
                      <w:divsChild>
                        <w:div w:id="1318921891">
                          <w:marLeft w:val="0"/>
                          <w:marRight w:val="0"/>
                          <w:marTop w:val="0"/>
                          <w:marBottom w:val="0"/>
                          <w:divBdr>
                            <w:top w:val="none" w:sz="0" w:space="0" w:color="auto"/>
                            <w:left w:val="none" w:sz="0" w:space="0" w:color="auto"/>
                            <w:bottom w:val="none" w:sz="0" w:space="0" w:color="auto"/>
                            <w:right w:val="none" w:sz="0" w:space="0" w:color="auto"/>
                          </w:divBdr>
                          <w:divsChild>
                            <w:div w:id="640381468">
                              <w:marLeft w:val="0"/>
                              <w:marRight w:val="0"/>
                              <w:marTop w:val="0"/>
                              <w:marBottom w:val="0"/>
                              <w:divBdr>
                                <w:top w:val="none" w:sz="0" w:space="0" w:color="auto"/>
                                <w:left w:val="none" w:sz="0" w:space="0" w:color="auto"/>
                                <w:bottom w:val="none" w:sz="0" w:space="0" w:color="auto"/>
                                <w:right w:val="none" w:sz="0" w:space="0" w:color="auto"/>
                              </w:divBdr>
                              <w:divsChild>
                                <w:div w:id="779764141">
                                  <w:marLeft w:val="0"/>
                                  <w:marRight w:val="0"/>
                                  <w:marTop w:val="0"/>
                                  <w:marBottom w:val="0"/>
                                  <w:divBdr>
                                    <w:top w:val="none" w:sz="0" w:space="0" w:color="auto"/>
                                    <w:left w:val="none" w:sz="0" w:space="0" w:color="auto"/>
                                    <w:bottom w:val="none" w:sz="0" w:space="0" w:color="auto"/>
                                    <w:right w:val="none" w:sz="0" w:space="0" w:color="auto"/>
                                  </w:divBdr>
                                  <w:divsChild>
                                    <w:div w:id="632097350">
                                      <w:marLeft w:val="0"/>
                                      <w:marRight w:val="0"/>
                                      <w:marTop w:val="0"/>
                                      <w:marBottom w:val="0"/>
                                      <w:divBdr>
                                        <w:top w:val="none" w:sz="0" w:space="0" w:color="auto"/>
                                        <w:left w:val="none" w:sz="0" w:space="0" w:color="auto"/>
                                        <w:bottom w:val="none" w:sz="0" w:space="0" w:color="auto"/>
                                        <w:right w:val="none" w:sz="0" w:space="0" w:color="auto"/>
                                      </w:divBdr>
                                      <w:divsChild>
                                        <w:div w:id="20829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4867075">
      <w:bodyDiv w:val="1"/>
      <w:marLeft w:val="0"/>
      <w:marRight w:val="0"/>
      <w:marTop w:val="0"/>
      <w:marBottom w:val="0"/>
      <w:divBdr>
        <w:top w:val="none" w:sz="0" w:space="0" w:color="auto"/>
        <w:left w:val="none" w:sz="0" w:space="0" w:color="auto"/>
        <w:bottom w:val="none" w:sz="0" w:space="0" w:color="auto"/>
        <w:right w:val="none" w:sz="0" w:space="0" w:color="auto"/>
      </w:divBdr>
    </w:div>
    <w:div w:id="708263125">
      <w:bodyDiv w:val="1"/>
      <w:marLeft w:val="0"/>
      <w:marRight w:val="0"/>
      <w:marTop w:val="0"/>
      <w:marBottom w:val="0"/>
      <w:divBdr>
        <w:top w:val="none" w:sz="0" w:space="0" w:color="auto"/>
        <w:left w:val="none" w:sz="0" w:space="0" w:color="auto"/>
        <w:bottom w:val="none" w:sz="0" w:space="0" w:color="auto"/>
        <w:right w:val="none" w:sz="0" w:space="0" w:color="auto"/>
      </w:divBdr>
      <w:divsChild>
        <w:div w:id="1752463099">
          <w:marLeft w:val="446"/>
          <w:marRight w:val="0"/>
          <w:marTop w:val="0"/>
          <w:marBottom w:val="0"/>
          <w:divBdr>
            <w:top w:val="none" w:sz="0" w:space="0" w:color="auto"/>
            <w:left w:val="none" w:sz="0" w:space="0" w:color="auto"/>
            <w:bottom w:val="none" w:sz="0" w:space="0" w:color="auto"/>
            <w:right w:val="none" w:sz="0" w:space="0" w:color="auto"/>
          </w:divBdr>
        </w:div>
        <w:div w:id="1657108514">
          <w:marLeft w:val="446"/>
          <w:marRight w:val="0"/>
          <w:marTop w:val="0"/>
          <w:marBottom w:val="0"/>
          <w:divBdr>
            <w:top w:val="none" w:sz="0" w:space="0" w:color="auto"/>
            <w:left w:val="none" w:sz="0" w:space="0" w:color="auto"/>
            <w:bottom w:val="none" w:sz="0" w:space="0" w:color="auto"/>
            <w:right w:val="none" w:sz="0" w:space="0" w:color="auto"/>
          </w:divBdr>
        </w:div>
        <w:div w:id="464394620">
          <w:marLeft w:val="446"/>
          <w:marRight w:val="0"/>
          <w:marTop w:val="0"/>
          <w:marBottom w:val="0"/>
          <w:divBdr>
            <w:top w:val="none" w:sz="0" w:space="0" w:color="auto"/>
            <w:left w:val="none" w:sz="0" w:space="0" w:color="auto"/>
            <w:bottom w:val="none" w:sz="0" w:space="0" w:color="auto"/>
            <w:right w:val="none" w:sz="0" w:space="0" w:color="auto"/>
          </w:divBdr>
        </w:div>
      </w:divsChild>
    </w:div>
    <w:div w:id="710224965">
      <w:bodyDiv w:val="1"/>
      <w:marLeft w:val="0"/>
      <w:marRight w:val="0"/>
      <w:marTop w:val="0"/>
      <w:marBottom w:val="0"/>
      <w:divBdr>
        <w:top w:val="none" w:sz="0" w:space="0" w:color="auto"/>
        <w:left w:val="none" w:sz="0" w:space="0" w:color="auto"/>
        <w:bottom w:val="none" w:sz="0" w:space="0" w:color="auto"/>
        <w:right w:val="none" w:sz="0" w:space="0" w:color="auto"/>
      </w:divBdr>
    </w:div>
    <w:div w:id="732121393">
      <w:bodyDiv w:val="1"/>
      <w:marLeft w:val="0"/>
      <w:marRight w:val="0"/>
      <w:marTop w:val="0"/>
      <w:marBottom w:val="0"/>
      <w:divBdr>
        <w:top w:val="none" w:sz="0" w:space="0" w:color="auto"/>
        <w:left w:val="none" w:sz="0" w:space="0" w:color="auto"/>
        <w:bottom w:val="none" w:sz="0" w:space="0" w:color="auto"/>
        <w:right w:val="none" w:sz="0" w:space="0" w:color="auto"/>
      </w:divBdr>
    </w:div>
    <w:div w:id="857281936">
      <w:bodyDiv w:val="1"/>
      <w:marLeft w:val="0"/>
      <w:marRight w:val="0"/>
      <w:marTop w:val="0"/>
      <w:marBottom w:val="0"/>
      <w:divBdr>
        <w:top w:val="none" w:sz="0" w:space="0" w:color="auto"/>
        <w:left w:val="none" w:sz="0" w:space="0" w:color="auto"/>
        <w:bottom w:val="none" w:sz="0" w:space="0" w:color="auto"/>
        <w:right w:val="none" w:sz="0" w:space="0" w:color="auto"/>
      </w:divBdr>
    </w:div>
    <w:div w:id="857618751">
      <w:bodyDiv w:val="1"/>
      <w:marLeft w:val="0"/>
      <w:marRight w:val="0"/>
      <w:marTop w:val="0"/>
      <w:marBottom w:val="0"/>
      <w:divBdr>
        <w:top w:val="none" w:sz="0" w:space="0" w:color="auto"/>
        <w:left w:val="none" w:sz="0" w:space="0" w:color="auto"/>
        <w:bottom w:val="none" w:sz="0" w:space="0" w:color="auto"/>
        <w:right w:val="none" w:sz="0" w:space="0" w:color="auto"/>
      </w:divBdr>
    </w:div>
    <w:div w:id="954289109">
      <w:bodyDiv w:val="1"/>
      <w:marLeft w:val="0"/>
      <w:marRight w:val="0"/>
      <w:marTop w:val="0"/>
      <w:marBottom w:val="0"/>
      <w:divBdr>
        <w:top w:val="none" w:sz="0" w:space="0" w:color="auto"/>
        <w:left w:val="none" w:sz="0" w:space="0" w:color="auto"/>
        <w:bottom w:val="none" w:sz="0" w:space="0" w:color="auto"/>
        <w:right w:val="none" w:sz="0" w:space="0" w:color="auto"/>
      </w:divBdr>
    </w:div>
    <w:div w:id="964001597">
      <w:bodyDiv w:val="1"/>
      <w:marLeft w:val="0"/>
      <w:marRight w:val="0"/>
      <w:marTop w:val="0"/>
      <w:marBottom w:val="0"/>
      <w:divBdr>
        <w:top w:val="none" w:sz="0" w:space="0" w:color="auto"/>
        <w:left w:val="none" w:sz="0" w:space="0" w:color="auto"/>
        <w:bottom w:val="none" w:sz="0" w:space="0" w:color="auto"/>
        <w:right w:val="none" w:sz="0" w:space="0" w:color="auto"/>
      </w:divBdr>
    </w:div>
    <w:div w:id="999121061">
      <w:bodyDiv w:val="1"/>
      <w:marLeft w:val="0"/>
      <w:marRight w:val="0"/>
      <w:marTop w:val="0"/>
      <w:marBottom w:val="0"/>
      <w:divBdr>
        <w:top w:val="none" w:sz="0" w:space="0" w:color="auto"/>
        <w:left w:val="none" w:sz="0" w:space="0" w:color="auto"/>
        <w:bottom w:val="none" w:sz="0" w:space="0" w:color="auto"/>
        <w:right w:val="none" w:sz="0" w:space="0" w:color="auto"/>
      </w:divBdr>
    </w:div>
    <w:div w:id="1214543263">
      <w:bodyDiv w:val="1"/>
      <w:marLeft w:val="0"/>
      <w:marRight w:val="0"/>
      <w:marTop w:val="0"/>
      <w:marBottom w:val="0"/>
      <w:divBdr>
        <w:top w:val="none" w:sz="0" w:space="0" w:color="auto"/>
        <w:left w:val="none" w:sz="0" w:space="0" w:color="auto"/>
        <w:bottom w:val="none" w:sz="0" w:space="0" w:color="auto"/>
        <w:right w:val="none" w:sz="0" w:space="0" w:color="auto"/>
      </w:divBdr>
    </w:div>
    <w:div w:id="1288466292">
      <w:bodyDiv w:val="1"/>
      <w:marLeft w:val="0"/>
      <w:marRight w:val="0"/>
      <w:marTop w:val="0"/>
      <w:marBottom w:val="0"/>
      <w:divBdr>
        <w:top w:val="none" w:sz="0" w:space="0" w:color="auto"/>
        <w:left w:val="none" w:sz="0" w:space="0" w:color="auto"/>
        <w:bottom w:val="none" w:sz="0" w:space="0" w:color="auto"/>
        <w:right w:val="none" w:sz="0" w:space="0" w:color="auto"/>
      </w:divBdr>
    </w:div>
    <w:div w:id="1315065176">
      <w:bodyDiv w:val="1"/>
      <w:marLeft w:val="0"/>
      <w:marRight w:val="0"/>
      <w:marTop w:val="0"/>
      <w:marBottom w:val="0"/>
      <w:divBdr>
        <w:top w:val="none" w:sz="0" w:space="0" w:color="auto"/>
        <w:left w:val="none" w:sz="0" w:space="0" w:color="auto"/>
        <w:bottom w:val="none" w:sz="0" w:space="0" w:color="auto"/>
        <w:right w:val="none" w:sz="0" w:space="0" w:color="auto"/>
      </w:divBdr>
      <w:divsChild>
        <w:div w:id="261382762">
          <w:marLeft w:val="446"/>
          <w:marRight w:val="0"/>
          <w:marTop w:val="0"/>
          <w:marBottom w:val="0"/>
          <w:divBdr>
            <w:top w:val="none" w:sz="0" w:space="0" w:color="auto"/>
            <w:left w:val="none" w:sz="0" w:space="0" w:color="auto"/>
            <w:bottom w:val="none" w:sz="0" w:space="0" w:color="auto"/>
            <w:right w:val="none" w:sz="0" w:space="0" w:color="auto"/>
          </w:divBdr>
        </w:div>
        <w:div w:id="1165124367">
          <w:marLeft w:val="446"/>
          <w:marRight w:val="0"/>
          <w:marTop w:val="0"/>
          <w:marBottom w:val="0"/>
          <w:divBdr>
            <w:top w:val="none" w:sz="0" w:space="0" w:color="auto"/>
            <w:left w:val="none" w:sz="0" w:space="0" w:color="auto"/>
            <w:bottom w:val="none" w:sz="0" w:space="0" w:color="auto"/>
            <w:right w:val="none" w:sz="0" w:space="0" w:color="auto"/>
          </w:divBdr>
        </w:div>
        <w:div w:id="623921830">
          <w:marLeft w:val="446"/>
          <w:marRight w:val="0"/>
          <w:marTop w:val="0"/>
          <w:marBottom w:val="0"/>
          <w:divBdr>
            <w:top w:val="none" w:sz="0" w:space="0" w:color="auto"/>
            <w:left w:val="none" w:sz="0" w:space="0" w:color="auto"/>
            <w:bottom w:val="none" w:sz="0" w:space="0" w:color="auto"/>
            <w:right w:val="none" w:sz="0" w:space="0" w:color="auto"/>
          </w:divBdr>
        </w:div>
        <w:div w:id="871383903">
          <w:marLeft w:val="446"/>
          <w:marRight w:val="0"/>
          <w:marTop w:val="0"/>
          <w:marBottom w:val="0"/>
          <w:divBdr>
            <w:top w:val="none" w:sz="0" w:space="0" w:color="auto"/>
            <w:left w:val="none" w:sz="0" w:space="0" w:color="auto"/>
            <w:bottom w:val="none" w:sz="0" w:space="0" w:color="auto"/>
            <w:right w:val="none" w:sz="0" w:space="0" w:color="auto"/>
          </w:divBdr>
        </w:div>
        <w:div w:id="1773162074">
          <w:marLeft w:val="446"/>
          <w:marRight w:val="0"/>
          <w:marTop w:val="0"/>
          <w:marBottom w:val="0"/>
          <w:divBdr>
            <w:top w:val="none" w:sz="0" w:space="0" w:color="auto"/>
            <w:left w:val="none" w:sz="0" w:space="0" w:color="auto"/>
            <w:bottom w:val="none" w:sz="0" w:space="0" w:color="auto"/>
            <w:right w:val="none" w:sz="0" w:space="0" w:color="auto"/>
          </w:divBdr>
        </w:div>
        <w:div w:id="1272009724">
          <w:marLeft w:val="1166"/>
          <w:marRight w:val="0"/>
          <w:marTop w:val="0"/>
          <w:marBottom w:val="0"/>
          <w:divBdr>
            <w:top w:val="none" w:sz="0" w:space="0" w:color="auto"/>
            <w:left w:val="none" w:sz="0" w:space="0" w:color="auto"/>
            <w:bottom w:val="none" w:sz="0" w:space="0" w:color="auto"/>
            <w:right w:val="none" w:sz="0" w:space="0" w:color="auto"/>
          </w:divBdr>
        </w:div>
        <w:div w:id="109131159">
          <w:marLeft w:val="1166"/>
          <w:marRight w:val="0"/>
          <w:marTop w:val="0"/>
          <w:marBottom w:val="0"/>
          <w:divBdr>
            <w:top w:val="none" w:sz="0" w:space="0" w:color="auto"/>
            <w:left w:val="none" w:sz="0" w:space="0" w:color="auto"/>
            <w:bottom w:val="none" w:sz="0" w:space="0" w:color="auto"/>
            <w:right w:val="none" w:sz="0" w:space="0" w:color="auto"/>
          </w:divBdr>
        </w:div>
        <w:div w:id="1025250658">
          <w:marLeft w:val="446"/>
          <w:marRight w:val="0"/>
          <w:marTop w:val="0"/>
          <w:marBottom w:val="0"/>
          <w:divBdr>
            <w:top w:val="none" w:sz="0" w:space="0" w:color="auto"/>
            <w:left w:val="none" w:sz="0" w:space="0" w:color="auto"/>
            <w:bottom w:val="none" w:sz="0" w:space="0" w:color="auto"/>
            <w:right w:val="none" w:sz="0" w:space="0" w:color="auto"/>
          </w:divBdr>
        </w:div>
      </w:divsChild>
    </w:div>
    <w:div w:id="1320498970">
      <w:bodyDiv w:val="1"/>
      <w:marLeft w:val="0"/>
      <w:marRight w:val="0"/>
      <w:marTop w:val="0"/>
      <w:marBottom w:val="0"/>
      <w:divBdr>
        <w:top w:val="none" w:sz="0" w:space="0" w:color="auto"/>
        <w:left w:val="none" w:sz="0" w:space="0" w:color="auto"/>
        <w:bottom w:val="none" w:sz="0" w:space="0" w:color="auto"/>
        <w:right w:val="none" w:sz="0" w:space="0" w:color="auto"/>
      </w:divBdr>
    </w:div>
    <w:div w:id="1581792808">
      <w:bodyDiv w:val="1"/>
      <w:marLeft w:val="0"/>
      <w:marRight w:val="0"/>
      <w:marTop w:val="0"/>
      <w:marBottom w:val="0"/>
      <w:divBdr>
        <w:top w:val="none" w:sz="0" w:space="0" w:color="auto"/>
        <w:left w:val="none" w:sz="0" w:space="0" w:color="auto"/>
        <w:bottom w:val="none" w:sz="0" w:space="0" w:color="auto"/>
        <w:right w:val="none" w:sz="0" w:space="0" w:color="auto"/>
      </w:divBdr>
    </w:div>
    <w:div w:id="1906648417">
      <w:bodyDiv w:val="1"/>
      <w:marLeft w:val="0"/>
      <w:marRight w:val="0"/>
      <w:marTop w:val="0"/>
      <w:marBottom w:val="0"/>
      <w:divBdr>
        <w:top w:val="none" w:sz="0" w:space="0" w:color="auto"/>
        <w:left w:val="none" w:sz="0" w:space="0" w:color="auto"/>
        <w:bottom w:val="none" w:sz="0" w:space="0" w:color="auto"/>
        <w:right w:val="none" w:sz="0" w:space="0" w:color="auto"/>
      </w:divBdr>
      <w:divsChild>
        <w:div w:id="528105284">
          <w:marLeft w:val="446"/>
          <w:marRight w:val="0"/>
          <w:marTop w:val="0"/>
          <w:marBottom w:val="0"/>
          <w:divBdr>
            <w:top w:val="none" w:sz="0" w:space="0" w:color="auto"/>
            <w:left w:val="none" w:sz="0" w:space="0" w:color="auto"/>
            <w:bottom w:val="none" w:sz="0" w:space="0" w:color="auto"/>
            <w:right w:val="none" w:sz="0" w:space="0" w:color="auto"/>
          </w:divBdr>
        </w:div>
        <w:div w:id="1183981703">
          <w:marLeft w:val="446"/>
          <w:marRight w:val="0"/>
          <w:marTop w:val="0"/>
          <w:marBottom w:val="0"/>
          <w:divBdr>
            <w:top w:val="none" w:sz="0" w:space="0" w:color="auto"/>
            <w:left w:val="none" w:sz="0" w:space="0" w:color="auto"/>
            <w:bottom w:val="none" w:sz="0" w:space="0" w:color="auto"/>
            <w:right w:val="none" w:sz="0" w:space="0" w:color="auto"/>
          </w:divBdr>
        </w:div>
        <w:div w:id="784420454">
          <w:marLeft w:val="446"/>
          <w:marRight w:val="0"/>
          <w:marTop w:val="0"/>
          <w:marBottom w:val="0"/>
          <w:divBdr>
            <w:top w:val="none" w:sz="0" w:space="0" w:color="auto"/>
            <w:left w:val="none" w:sz="0" w:space="0" w:color="auto"/>
            <w:bottom w:val="none" w:sz="0" w:space="0" w:color="auto"/>
            <w:right w:val="none" w:sz="0" w:space="0" w:color="auto"/>
          </w:divBdr>
        </w:div>
        <w:div w:id="651108400">
          <w:marLeft w:val="446"/>
          <w:marRight w:val="0"/>
          <w:marTop w:val="0"/>
          <w:marBottom w:val="0"/>
          <w:divBdr>
            <w:top w:val="none" w:sz="0" w:space="0" w:color="auto"/>
            <w:left w:val="none" w:sz="0" w:space="0" w:color="auto"/>
            <w:bottom w:val="none" w:sz="0" w:space="0" w:color="auto"/>
            <w:right w:val="none" w:sz="0" w:space="0" w:color="auto"/>
          </w:divBdr>
        </w:div>
      </w:divsChild>
    </w:div>
    <w:div w:id="1937597136">
      <w:bodyDiv w:val="1"/>
      <w:marLeft w:val="0"/>
      <w:marRight w:val="0"/>
      <w:marTop w:val="0"/>
      <w:marBottom w:val="0"/>
      <w:divBdr>
        <w:top w:val="none" w:sz="0" w:space="0" w:color="auto"/>
        <w:left w:val="none" w:sz="0" w:space="0" w:color="auto"/>
        <w:bottom w:val="none" w:sz="0" w:space="0" w:color="auto"/>
        <w:right w:val="none" w:sz="0" w:space="0" w:color="auto"/>
      </w:divBdr>
    </w:div>
    <w:div w:id="203236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0AE31-0F24-4C17-AB3E-284E179A4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906</Words>
  <Characters>4984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Mise en œuvre de l’accord national centres de santé</vt:lpstr>
    </vt:vector>
  </TitlesOfParts>
  <Company>CNAMTS</Company>
  <LinksUpToDate>false</LinksUpToDate>
  <CharactersWithSpaces>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en œuvre de l’accord national centres de santé</dc:title>
  <dc:creator>TRAON CLAIRE (CNAM / Paris)</dc:creator>
  <cp:lastModifiedBy>PINON LOREN (CNAM / Paris)</cp:lastModifiedBy>
  <cp:revision>2</cp:revision>
  <cp:lastPrinted>2016-04-11T12:23:00Z</cp:lastPrinted>
  <dcterms:created xsi:type="dcterms:W3CDTF">2022-11-17T14:13:00Z</dcterms:created>
  <dcterms:modified xsi:type="dcterms:W3CDTF">2022-11-17T14:13:00Z</dcterms:modified>
</cp:coreProperties>
</file>