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180"/>
      </w:pPr>
      <w:bookmarkStart w:id="0" w:name="_GoBack"/>
      <w:bookmarkEnd w:id="0"/>
    </w:p>
    <w:p w:rsidR="004B10FA" w:rsidRDefault="0015704D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right"/>
        <w:rPr>
          <w:b/>
          <w:bCs/>
        </w:rPr>
      </w:pPr>
      <w:r>
        <w:rPr>
          <w:b/>
          <w:bCs/>
        </w:rPr>
        <w:t>ANNEXE 2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p w:rsidR="004B10FA" w:rsidRDefault="00FC6035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  <w:r>
        <w:t>INDEMNITE EN CAPITAL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 1</w:t>
      </w:r>
      <w:r>
        <w:rPr>
          <w:b/>
          <w:bCs/>
          <w:sz w:val="28"/>
          <w:szCs w:val="28"/>
          <w:vertAlign w:val="superscript"/>
        </w:rPr>
        <w:t xml:space="preserve">er </w:t>
      </w:r>
      <w:r w:rsidR="00BE5EE6">
        <w:rPr>
          <w:b/>
          <w:bCs/>
          <w:sz w:val="28"/>
          <w:szCs w:val="28"/>
        </w:rPr>
        <w:t>avril 2020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855"/>
        <w:gridCol w:w="2050"/>
        <w:gridCol w:w="3567"/>
      </w:tblGrid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35" w:rsidRDefault="00FC6035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</w:p>
          <w:p w:rsidR="0015704D" w:rsidRDefault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TAUX D'INCAPACITE</w:t>
            </w:r>
          </w:p>
          <w:p w:rsidR="0015704D" w:rsidRDefault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(en pourcentage)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35" w:rsidRDefault="00FC6035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</w:p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Montants en 201</w:t>
            </w:r>
            <w:r w:rsidR="00C227D5">
              <w:rPr>
                <w:b/>
                <w:bCs/>
              </w:rPr>
              <w:t>9</w:t>
            </w:r>
          </w:p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t>(en euros)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</w:p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Montants au 1</w:t>
            </w:r>
            <w:r w:rsidRPr="00EE1E4D">
              <w:rPr>
                <w:b/>
                <w:bCs/>
                <w:vertAlign w:val="superscript"/>
              </w:rPr>
              <w:t>er</w:t>
            </w:r>
            <w:r w:rsidR="00C227D5">
              <w:rPr>
                <w:b/>
                <w:bCs/>
              </w:rPr>
              <w:t xml:space="preserve"> avril 2020</w:t>
            </w:r>
          </w:p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t>(en euros)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780D4E" w:rsidRDefault="00780D4E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 w:rsidRPr="00780D4E">
              <w:t>417,71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632261" w:rsidP="00FC6035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418,96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780D4E" w:rsidRDefault="00780D4E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 w:rsidRPr="00780D4E">
              <w:t>678,93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5072C3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680,96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780D4E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ind w:left="65"/>
              <w:jc w:val="center"/>
              <w:rPr>
                <w:b/>
              </w:rPr>
            </w:pPr>
            <w:r w:rsidRPr="00780D4E">
              <w:t>992,11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632261" w:rsidRDefault="0081578C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ind w:left="65"/>
              <w:jc w:val="center"/>
              <w:rPr>
                <w:b/>
              </w:rPr>
            </w:pPr>
            <w:r>
              <w:rPr>
                <w:b/>
              </w:rPr>
              <w:t>995,08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780D4E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780D4E">
              <w:t>1565,88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632261" w:rsidRDefault="00C431DE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1570,57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5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780D4E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780D4E">
              <w:t>1983,69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632261" w:rsidRDefault="00903C89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1989,64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6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A01C26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780D4E">
              <w:t>2453,49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632261" w:rsidRDefault="00903C89" w:rsidP="00903C89">
            <w:pPr>
              <w:tabs>
                <w:tab w:val="left" w:pos="2415"/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2460,85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7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A01C26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780D4E">
              <w:t>2975,29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632261" w:rsidRDefault="005E6DF4" w:rsidP="00FC6035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2984,21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8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A01C26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780D4E">
              <w:t>3549,72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632261" w:rsidRDefault="002509AE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3560,36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9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A01C26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780D4E">
              <w:t>4176,10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632261" w:rsidRDefault="00440488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4188,62</w:t>
            </w:r>
          </w:p>
        </w:tc>
      </w:tr>
    </w:tbl>
    <w:p w:rsidR="004B10FA" w:rsidRDefault="004B10FA" w:rsidP="006F0157">
      <w:pPr>
        <w:tabs>
          <w:tab w:val="right" w:pos="2984"/>
          <w:tab w:val="left" w:pos="7560"/>
          <w:tab w:val="right" w:pos="8820"/>
        </w:tabs>
        <w:spacing w:after="12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6F0157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</w:p>
    <w:p w:rsidR="006F0157" w:rsidRDefault="006F0157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</w:p>
    <w:p w:rsidR="006F0157" w:rsidRDefault="006F0157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</w:p>
    <w:p w:rsidR="006F0157" w:rsidRDefault="006F0157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</w:p>
    <w:p w:rsidR="006F0157" w:rsidRDefault="006F0157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</w:p>
    <w:sectPr w:rsidR="006F0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FA"/>
    <w:rsid w:val="00061386"/>
    <w:rsid w:val="000D0780"/>
    <w:rsid w:val="00104DAD"/>
    <w:rsid w:val="0015704D"/>
    <w:rsid w:val="00165EFC"/>
    <w:rsid w:val="002509AE"/>
    <w:rsid w:val="002D052D"/>
    <w:rsid w:val="002D536E"/>
    <w:rsid w:val="0039337F"/>
    <w:rsid w:val="003D6D2D"/>
    <w:rsid w:val="003E1399"/>
    <w:rsid w:val="00440488"/>
    <w:rsid w:val="00451B4F"/>
    <w:rsid w:val="004B10FA"/>
    <w:rsid w:val="004D5740"/>
    <w:rsid w:val="005072C3"/>
    <w:rsid w:val="00522CE3"/>
    <w:rsid w:val="005E3838"/>
    <w:rsid w:val="005E6DF4"/>
    <w:rsid w:val="005F7E3D"/>
    <w:rsid w:val="00632261"/>
    <w:rsid w:val="006F0157"/>
    <w:rsid w:val="00780D4E"/>
    <w:rsid w:val="0081578C"/>
    <w:rsid w:val="008B3A07"/>
    <w:rsid w:val="00903C89"/>
    <w:rsid w:val="009608D9"/>
    <w:rsid w:val="0096428B"/>
    <w:rsid w:val="00A01C26"/>
    <w:rsid w:val="00AE5E9E"/>
    <w:rsid w:val="00B47EC8"/>
    <w:rsid w:val="00B5593E"/>
    <w:rsid w:val="00BE5EE6"/>
    <w:rsid w:val="00C017D4"/>
    <w:rsid w:val="00C227D5"/>
    <w:rsid w:val="00C431DE"/>
    <w:rsid w:val="00D15C75"/>
    <w:rsid w:val="00DB5F85"/>
    <w:rsid w:val="00E215A8"/>
    <w:rsid w:val="00EE1E4D"/>
    <w:rsid w:val="00F5201D"/>
    <w:rsid w:val="00F70DF4"/>
    <w:rsid w:val="00FB40B1"/>
    <w:rsid w:val="00FC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215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5A8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qFormat/>
    <w:rsid w:val="0015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215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5A8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qFormat/>
    <w:rsid w:val="0015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282</Characters>
  <Application>Microsoft Office Word</Application>
  <DocSecurity>4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 KOLALI CHRISTELLE (CNAM / Paris)</dc:creator>
  <cp:lastModifiedBy>BESSAAD FOUSIA</cp:lastModifiedBy>
  <cp:revision>2</cp:revision>
  <cp:lastPrinted>2019-03-18T09:59:00Z</cp:lastPrinted>
  <dcterms:created xsi:type="dcterms:W3CDTF">2020-03-24T13:19:00Z</dcterms:created>
  <dcterms:modified xsi:type="dcterms:W3CDTF">2020-03-24T13:19:00Z</dcterms:modified>
</cp:coreProperties>
</file>