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3E" w:rsidRPr="00E4543E" w:rsidRDefault="00E27A97" w:rsidP="00E4543E">
      <w:pPr>
        <w:spacing w:after="0" w:line="0" w:lineRule="atLeast"/>
        <w:ind w:left="240"/>
        <w:jc w:val="both"/>
        <w:rPr>
          <w:rFonts w:ascii="Times New Roman" w:eastAsia="Times New Roman" w:hAnsi="Times New Roman" w:cs="Arial"/>
          <w:b/>
          <w:sz w:val="24"/>
          <w:szCs w:val="20"/>
          <w:lang w:eastAsia="fr-FR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fr-FR"/>
        </w:rPr>
        <w:t xml:space="preserve">Annexe </w:t>
      </w:r>
      <w:r w:rsidR="00322701">
        <w:rPr>
          <w:rFonts w:ascii="Times New Roman" w:eastAsia="Times New Roman" w:hAnsi="Times New Roman" w:cs="Arial"/>
          <w:b/>
          <w:sz w:val="24"/>
          <w:szCs w:val="20"/>
          <w:lang w:eastAsia="fr-FR"/>
        </w:rPr>
        <w:t>1</w:t>
      </w:r>
      <w:bookmarkStart w:id="0" w:name="_GoBack"/>
      <w:bookmarkEnd w:id="0"/>
      <w:r w:rsidR="00E4543E" w:rsidRPr="00E4543E">
        <w:rPr>
          <w:rFonts w:ascii="Times New Roman" w:eastAsia="Times New Roman" w:hAnsi="Times New Roman" w:cs="Arial"/>
          <w:b/>
          <w:sz w:val="24"/>
          <w:szCs w:val="20"/>
          <w:lang w:eastAsia="fr-FR"/>
        </w:rPr>
        <w:t xml:space="preserve"> : Récapitulatif de l’ensemble des forfaits de perfusion à domicile (tarifs en cours décembre 2020) :</w:t>
      </w:r>
    </w:p>
    <w:p w:rsidR="001E1077" w:rsidRDefault="001E1077"/>
    <w:p w:rsidR="00E4543E" w:rsidRDefault="00E4543E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420"/>
        <w:gridCol w:w="997"/>
        <w:gridCol w:w="5665"/>
        <w:gridCol w:w="993"/>
      </w:tblGrid>
      <w:tr w:rsidR="00E4543E" w:rsidRPr="00E4543E" w:rsidTr="00D01E69">
        <w:tc>
          <w:tcPr>
            <w:tcW w:w="531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Nom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Code 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Libellé court 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Tarif </w:t>
            </w:r>
          </w:p>
        </w:tc>
      </w:tr>
      <w:tr w:rsidR="00E4543E" w:rsidRPr="00E4543E" w:rsidTr="00D01E69">
        <w:trPr>
          <w:trHeight w:val="56"/>
        </w:trPr>
        <w:tc>
          <w:tcPr>
            <w:tcW w:w="531" w:type="dxa"/>
            <w:vMerge w:val="restart"/>
            <w:shd w:val="clear" w:color="auto" w:fill="auto"/>
            <w:textDirection w:val="tbRl"/>
          </w:tcPr>
          <w:p w:rsidR="00E4543E" w:rsidRPr="00E4543E" w:rsidRDefault="00E4543E" w:rsidP="00E4543E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Times New Roman"/>
                <w:b/>
              </w:rPr>
            </w:pPr>
            <w:r w:rsidRPr="00E4543E">
              <w:rPr>
                <w:rFonts w:ascii="Calibri" w:eastAsia="Calibri" w:hAnsi="Calibri" w:cs="Times New Roman"/>
                <w:b/>
              </w:rPr>
              <w:t xml:space="preserve">INSTALLATION </w:t>
            </w: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PERFADOM 1 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1176882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Perfusion à domicile, </w:t>
            </w:r>
            <w:proofErr w:type="spellStart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forf</w:t>
            </w:r>
            <w:proofErr w:type="spellEnd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 instal1,  </w:t>
            </w:r>
            <w:proofErr w:type="spellStart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syst</w:t>
            </w:r>
            <w:proofErr w:type="spellEnd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 actif électrique, PERFADOM1-I1-SA-ELEC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357.20</w:t>
            </w:r>
          </w:p>
        </w:tc>
      </w:tr>
      <w:tr w:rsidR="00E4543E" w:rsidRPr="00E4543E" w:rsidTr="00D01E69"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PERFADOM 2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1159062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Perfusion à domicile, </w:t>
            </w:r>
            <w:proofErr w:type="spellStart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forf</w:t>
            </w:r>
            <w:proofErr w:type="spellEnd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 instal2, système actif </w:t>
            </w:r>
            <w:proofErr w:type="spellStart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élec</w:t>
            </w:r>
            <w:proofErr w:type="spellEnd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, PERFADOM2-I2-SA-ELEC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164.88</w:t>
            </w:r>
          </w:p>
        </w:tc>
      </w:tr>
      <w:tr w:rsidR="00E4543E" w:rsidRPr="00E4543E" w:rsidTr="00D01E69"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PERFADOM 3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1183570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Perf à dom, </w:t>
            </w:r>
            <w:proofErr w:type="spellStart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forf</w:t>
            </w:r>
            <w:proofErr w:type="spellEnd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ins</w:t>
            </w:r>
            <w:proofErr w:type="spellEnd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 rempli par </w:t>
            </w:r>
            <w:proofErr w:type="spellStart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ES</w:t>
            </w:r>
            <w:proofErr w:type="gramStart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,syst</w:t>
            </w:r>
            <w:proofErr w:type="spellEnd"/>
            <w:proofErr w:type="gramEnd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 actif élec,PERFADOM3-I-REMPLI-ES-SA-ELEC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164.88</w:t>
            </w:r>
          </w:p>
        </w:tc>
      </w:tr>
      <w:tr w:rsidR="00E4543E" w:rsidRPr="00E4543E" w:rsidTr="00D01E69"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PERFADOM 4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1164778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Perfusion à domicile, </w:t>
            </w:r>
            <w:proofErr w:type="spellStart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forf</w:t>
            </w:r>
            <w:proofErr w:type="spellEnd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 instal1, diffuseur, PERFADOM4-I1-DIFF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228.97</w:t>
            </w:r>
          </w:p>
        </w:tc>
      </w:tr>
      <w:tr w:rsidR="00E4543E" w:rsidRPr="00E4543E" w:rsidTr="00D01E69"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PERFADOM 5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1191108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Perfusion à domicile, </w:t>
            </w:r>
            <w:proofErr w:type="spellStart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forf</w:t>
            </w:r>
            <w:proofErr w:type="spellEnd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 instal2, diffuseur, PERFADOM5-I2-DIFF.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105.53</w:t>
            </w:r>
          </w:p>
        </w:tc>
      </w:tr>
      <w:tr w:rsidR="00E4543E" w:rsidRPr="00E4543E" w:rsidTr="00D01E69"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PERFADOM 6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1172619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Perfusion à domicile, forfait </w:t>
            </w:r>
            <w:proofErr w:type="spellStart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instal</w:t>
            </w:r>
            <w:proofErr w:type="spellEnd"/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 xml:space="preserve"> et suivi, gravité, PERFADOM6-IS-GRAV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45.79</w:t>
            </w:r>
          </w:p>
        </w:tc>
      </w:tr>
    </w:tbl>
    <w:p w:rsidR="00E4543E" w:rsidRDefault="00E4543E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420"/>
        <w:gridCol w:w="997"/>
        <w:gridCol w:w="5665"/>
        <w:gridCol w:w="993"/>
      </w:tblGrid>
      <w:tr w:rsidR="00E4543E" w:rsidRPr="00E4543E" w:rsidTr="00D01E69">
        <w:tc>
          <w:tcPr>
            <w:tcW w:w="531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Nom</w:t>
            </w:r>
          </w:p>
        </w:tc>
        <w:tc>
          <w:tcPr>
            <w:tcW w:w="997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Code </w:t>
            </w:r>
          </w:p>
        </w:tc>
        <w:tc>
          <w:tcPr>
            <w:tcW w:w="5665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Libellé court 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Tarif </w:t>
            </w:r>
          </w:p>
        </w:tc>
      </w:tr>
      <w:tr w:rsidR="00E4543E" w:rsidRPr="00E4543E" w:rsidTr="00D01E69">
        <w:trPr>
          <w:trHeight w:val="348"/>
        </w:trPr>
        <w:tc>
          <w:tcPr>
            <w:tcW w:w="531" w:type="dxa"/>
            <w:vMerge w:val="restart"/>
            <w:shd w:val="clear" w:color="auto" w:fill="auto"/>
            <w:textDirection w:val="tbRl"/>
          </w:tcPr>
          <w:p w:rsidR="00E4543E" w:rsidRPr="00E4543E" w:rsidRDefault="00E4543E" w:rsidP="00E4543E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E4543E">
              <w:rPr>
                <w:rFonts w:ascii="Calibri" w:eastAsia="Calibri" w:hAnsi="Calibri" w:cs="Times New Roman"/>
                <w:b/>
                <w:sz w:val="18"/>
                <w:szCs w:val="18"/>
              </w:rPr>
              <w:t>SUIVI</w:t>
            </w: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7</w:t>
            </w:r>
          </w:p>
        </w:tc>
        <w:tc>
          <w:tcPr>
            <w:tcW w:w="997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1178556</w:t>
            </w:r>
          </w:p>
        </w:tc>
        <w:tc>
          <w:tcPr>
            <w:tcW w:w="5665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domicile, forfait hebdo suivi, système actif, PERFADOM7E-S-SA-ELEC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100.75</w:t>
            </w:r>
          </w:p>
        </w:tc>
      </w:tr>
      <w:tr w:rsidR="00E4543E" w:rsidRPr="00E4543E" w:rsidTr="00D01E69">
        <w:trPr>
          <w:trHeight w:val="399"/>
        </w:trPr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 8</w:t>
            </w:r>
          </w:p>
        </w:tc>
        <w:tc>
          <w:tcPr>
            <w:tcW w:w="997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1179165</w:t>
            </w:r>
          </w:p>
        </w:tc>
        <w:tc>
          <w:tcPr>
            <w:tcW w:w="5665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domicile, forfait hebdo suivi, diffuseur, PERFADOM8-S-DIFF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45.79</w:t>
            </w:r>
          </w:p>
        </w:tc>
      </w:tr>
    </w:tbl>
    <w:p w:rsidR="00E4543E" w:rsidRDefault="00E4543E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1420"/>
        <w:gridCol w:w="997"/>
        <w:gridCol w:w="5666"/>
        <w:gridCol w:w="993"/>
      </w:tblGrid>
      <w:tr w:rsidR="00E4543E" w:rsidRPr="00E4543E" w:rsidTr="00D01E69">
        <w:tc>
          <w:tcPr>
            <w:tcW w:w="531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Nom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Code 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Libellé court 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Tarif </w:t>
            </w:r>
          </w:p>
        </w:tc>
      </w:tr>
      <w:tr w:rsidR="00E4543E" w:rsidRPr="00E4543E" w:rsidTr="00D01E69">
        <w:trPr>
          <w:trHeight w:val="348"/>
        </w:trPr>
        <w:tc>
          <w:tcPr>
            <w:tcW w:w="531" w:type="dxa"/>
            <w:vMerge w:val="restart"/>
            <w:shd w:val="clear" w:color="auto" w:fill="auto"/>
            <w:textDirection w:val="tbRl"/>
          </w:tcPr>
          <w:p w:rsidR="00E4543E" w:rsidRPr="00E4543E" w:rsidRDefault="00E4543E" w:rsidP="00E4543E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E4543E">
              <w:rPr>
                <w:rFonts w:ascii="Calibri" w:eastAsia="Calibri" w:hAnsi="Calibri" w:cs="Times New Roman"/>
                <w:b/>
                <w:sz w:val="18"/>
                <w:szCs w:val="18"/>
              </w:rPr>
              <w:t>Entretien et divers</w:t>
            </w: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21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1103392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DOM, FORF D'ENTRET VOIE CENTRALE, PERFADOM21-ENTRETIEN-VC-SF-PICC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9.16</w:t>
            </w:r>
          </w:p>
        </w:tc>
      </w:tr>
      <w:tr w:rsidR="00E4543E" w:rsidRPr="00E4543E" w:rsidTr="00D01E69">
        <w:trPr>
          <w:trHeight w:val="268"/>
        </w:trPr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22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1170419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DOM, FORFAIT D'ENT VOIE CENTRALE, PERFADOM22-ENTRETIEN-VC-PICC-LINE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17.86</w:t>
            </w:r>
          </w:p>
        </w:tc>
      </w:tr>
      <w:tr w:rsidR="00E4543E" w:rsidRPr="00E4543E" w:rsidTr="00D01E69">
        <w:trPr>
          <w:trHeight w:val="268"/>
        </w:trPr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23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1137095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DOMICILE, FORFAIT TRANSFUSION, PERFADOM23-TRANSFUSION-DE-PSL-EN-EFS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18.32</w:t>
            </w:r>
          </w:p>
        </w:tc>
      </w:tr>
      <w:tr w:rsidR="00E4543E" w:rsidRPr="00E4543E" w:rsidTr="00D01E69">
        <w:trPr>
          <w:trHeight w:val="268"/>
        </w:trPr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24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1157318</w:t>
            </w:r>
          </w:p>
        </w:tc>
        <w:tc>
          <w:tcPr>
            <w:tcW w:w="5670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50"/>
            </w:tblGrid>
            <w:tr w:rsidR="00E4543E" w:rsidRPr="00E4543E" w:rsidTr="00D01E69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4543E" w:rsidRPr="00E4543E" w:rsidRDefault="00E4543E" w:rsidP="00E4543E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4543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PERF À DOM, FORF HEBDO CONSOM-ACCESS, DÉBR DIFF ÉTAB SANT</w:t>
                  </w:r>
                  <w:proofErr w:type="gramStart"/>
                  <w:r w:rsidRPr="00E4543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,PERFADOM24</w:t>
                  </w:r>
                  <w:proofErr w:type="gramEnd"/>
                  <w:r w:rsidRPr="00E4543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-C-DEBR-DIFF</w:t>
                  </w:r>
                </w:p>
              </w:tc>
            </w:tr>
          </w:tbl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13.80</w:t>
            </w:r>
          </w:p>
        </w:tc>
      </w:tr>
    </w:tbl>
    <w:p w:rsidR="00E4543E" w:rsidRDefault="00E4543E"/>
    <w:p w:rsidR="00E4543E" w:rsidRDefault="00E4543E"/>
    <w:p w:rsidR="00E4543E" w:rsidRDefault="00E4543E"/>
    <w:sectPr w:rsidR="00E45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43E"/>
    <w:rsid w:val="001E1077"/>
    <w:rsid w:val="00322701"/>
    <w:rsid w:val="00E27A97"/>
    <w:rsid w:val="00E4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1275</Characters>
  <Application>Microsoft Office Word</Application>
  <DocSecurity>0</DocSecurity>
  <Lines>10</Lines>
  <Paragraphs>3</Paragraphs>
  <ScaleCrop>false</ScaleCrop>
  <Company>CNAMTS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TORRE SYLVIE (CNAM / Paris)</dc:creator>
  <cp:lastModifiedBy>FEUILLETIN MARIE-CHRISTINE (CNAM / Paris)</cp:lastModifiedBy>
  <cp:revision>3</cp:revision>
  <dcterms:created xsi:type="dcterms:W3CDTF">2020-12-18T09:30:00Z</dcterms:created>
  <dcterms:modified xsi:type="dcterms:W3CDTF">2021-03-02T10:58:00Z</dcterms:modified>
</cp:coreProperties>
</file>