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F3E" w:rsidRDefault="00A40F3E" w:rsidP="00A40F3E">
      <w:pPr>
        <w:jc w:val="both"/>
        <w:rPr>
          <w:b/>
          <w:noProof/>
          <w:lang w:eastAsia="fr-FR"/>
        </w:rPr>
      </w:pPr>
      <w:r>
        <w:rPr>
          <w:b/>
          <w:noProof/>
          <w:lang w:eastAsia="fr-FR"/>
        </w:rPr>
        <w:t xml:space="preserve">Annexe 1 : </w:t>
      </w:r>
      <w:r w:rsidRPr="00F237A5">
        <w:rPr>
          <w:b/>
          <w:noProof/>
          <w:lang w:eastAsia="fr-FR"/>
        </w:rPr>
        <w:t>Liste précise des textes L et R et leurs références </w:t>
      </w:r>
    </w:p>
    <w:p w:rsidR="00A40F3E" w:rsidRPr="00744B95" w:rsidRDefault="00A40F3E" w:rsidP="00A40F3E">
      <w:pPr>
        <w:pStyle w:val="Paragraphedeliste"/>
        <w:numPr>
          <w:ilvl w:val="1"/>
          <w:numId w:val="1"/>
        </w:numPr>
        <w:jc w:val="both"/>
        <w:rPr>
          <w:noProof/>
          <w:lang w:eastAsia="fr-FR"/>
        </w:rPr>
      </w:pPr>
      <w:r w:rsidRPr="00744B95">
        <w:rPr>
          <w:noProof/>
          <w:lang w:eastAsia="fr-FR"/>
        </w:rPr>
        <w:t>Loi n°2023-270 du 14 avril 2023 de financement rectificative de la sécurité sociale pour 2023</w:t>
      </w:r>
    </w:p>
    <w:p w:rsidR="00A40F3E" w:rsidRPr="00744B95" w:rsidRDefault="00A40F3E" w:rsidP="00A40F3E">
      <w:pPr>
        <w:pStyle w:val="Paragraphedeliste"/>
        <w:numPr>
          <w:ilvl w:val="1"/>
          <w:numId w:val="1"/>
        </w:numPr>
        <w:jc w:val="both"/>
        <w:rPr>
          <w:noProof/>
          <w:lang w:eastAsia="fr-FR"/>
        </w:rPr>
      </w:pPr>
      <w:r w:rsidRPr="00744B95">
        <w:rPr>
          <w:noProof/>
          <w:lang w:eastAsia="fr-FR"/>
        </w:rPr>
        <w:t>Décret n°2023-759 du 10 aôut 2023 relatif au fonds d’investissement dans la prévention de l’usure profesionnelle</w:t>
      </w:r>
    </w:p>
    <w:p w:rsidR="00A40F3E" w:rsidRPr="00744B95" w:rsidRDefault="00A40F3E" w:rsidP="00A40F3E">
      <w:pPr>
        <w:pStyle w:val="Paragraphedeliste"/>
        <w:numPr>
          <w:ilvl w:val="1"/>
          <w:numId w:val="1"/>
        </w:numPr>
        <w:jc w:val="both"/>
        <w:rPr>
          <w:noProof/>
          <w:lang w:eastAsia="fr-FR"/>
        </w:rPr>
      </w:pPr>
      <w:r w:rsidRPr="00744B95">
        <w:rPr>
          <w:noProof/>
          <w:lang w:eastAsia="fr-FR"/>
        </w:rPr>
        <w:t>Décret n°2023-760 du 10 aôut 2023 portant application de l’article 17 de la loi n°2023-270 du 14 avril 2023 de financement rectificative de la sécurité sociale pour 2023</w:t>
      </w:r>
    </w:p>
    <w:p w:rsidR="003E18B9" w:rsidRDefault="003E18B9"/>
    <w:sectPr w:rsidR="003E18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86E" w:rsidRDefault="00AA386E" w:rsidP="00C01311">
      <w:pPr>
        <w:spacing w:before="0" w:after="0"/>
      </w:pPr>
      <w:r>
        <w:separator/>
      </w:r>
    </w:p>
  </w:endnote>
  <w:endnote w:type="continuationSeparator" w:id="0">
    <w:p w:rsidR="00AA386E" w:rsidRDefault="00AA386E" w:rsidP="00C013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11" w:rsidRDefault="00C0131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11" w:rsidRDefault="00C01311" w:rsidP="00C01311">
    <w:pPr>
      <w:pStyle w:val="Pieddepage"/>
      <w:jc w:val="center"/>
    </w:pPr>
    <w:bookmarkStart w:id="0" w:name="_GoBack"/>
    <w:r>
      <w:t xml:space="preserve">CIRCULAIRE FIPU </w:t>
    </w:r>
    <w:r w:rsidRPr="00C01311">
      <w:t>Annexe 1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11" w:rsidRDefault="00C0131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86E" w:rsidRDefault="00AA386E" w:rsidP="00C01311">
      <w:pPr>
        <w:spacing w:before="0" w:after="0"/>
      </w:pPr>
      <w:r>
        <w:separator/>
      </w:r>
    </w:p>
  </w:footnote>
  <w:footnote w:type="continuationSeparator" w:id="0">
    <w:p w:rsidR="00AA386E" w:rsidRDefault="00AA386E" w:rsidP="00C0131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11" w:rsidRDefault="00C0131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11" w:rsidRDefault="00C0131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1311" w:rsidRDefault="00C013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A3BED"/>
    <w:multiLevelType w:val="hybridMultilevel"/>
    <w:tmpl w:val="59D602A0"/>
    <w:lvl w:ilvl="0" w:tplc="691854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F3E"/>
    <w:rsid w:val="003E18B9"/>
    <w:rsid w:val="00A40F3E"/>
    <w:rsid w:val="00AA386E"/>
    <w:rsid w:val="00C01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E453"/>
  <w15:chartTrackingRefBased/>
  <w15:docId w15:val="{A60EB9C5-C830-4D23-8AD4-FC07A9D2D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F3E"/>
    <w:pPr>
      <w:spacing w:before="120" w:after="120" w:line="240" w:lineRule="auto"/>
    </w:pPr>
    <w:rPr>
      <w:rFonts w:eastAsia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aragraphe,Normal bullet 2,Paragraph,ParagrapheLEXSI,Paragraphe 3,lp1,Titre B,Texte tableau,P1 Pharos,Defautt,Titre2,Bull - Bullet niveau 1,Lettre d'introduction,Paragrafo elenco1,Listes,Proposal Bullet List,Bullet OSM"/>
    <w:basedOn w:val="Normal"/>
    <w:link w:val="ParagraphedelisteCar"/>
    <w:uiPriority w:val="34"/>
    <w:qFormat/>
    <w:rsid w:val="00A40F3E"/>
    <w:pPr>
      <w:ind w:left="720"/>
      <w:contextualSpacing/>
    </w:pPr>
    <w:rPr>
      <w:rFonts w:cs="Arial"/>
    </w:rPr>
  </w:style>
  <w:style w:type="character" w:customStyle="1" w:styleId="ParagraphedelisteCar">
    <w:name w:val="Paragraphe de liste Car"/>
    <w:aliases w:val="Paragraphe Car,Normal bullet 2 Car,Paragraph Car,ParagrapheLEXSI Car,Paragraphe 3 Car,lp1 Car,Titre B Car,Texte tableau Car,P1 Pharos Car,Defautt Car,Titre2 Car,Bull - Bullet niveau 1 Car,Lettre d'introduction Car,Listes Car"/>
    <w:link w:val="Paragraphedeliste"/>
    <w:uiPriority w:val="34"/>
    <w:locked/>
    <w:rsid w:val="00A40F3E"/>
    <w:rPr>
      <w:rFonts w:eastAsia="Calibri" w:cs="Arial"/>
    </w:rPr>
  </w:style>
  <w:style w:type="paragraph" w:styleId="En-tte">
    <w:name w:val="header"/>
    <w:basedOn w:val="Normal"/>
    <w:link w:val="En-tteCar"/>
    <w:uiPriority w:val="99"/>
    <w:unhideWhenUsed/>
    <w:rsid w:val="00C01311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C01311"/>
    <w:rPr>
      <w:rFonts w:eastAsia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01311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C01311"/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GORECKI ELODIE (CNAM / Paris)</dc:creator>
  <cp:keywords/>
  <dc:description/>
  <cp:lastModifiedBy>BASTIDE CHRISTOPHE (CNAM / Paris)</cp:lastModifiedBy>
  <cp:revision>2</cp:revision>
  <dcterms:created xsi:type="dcterms:W3CDTF">2024-03-06T15:49:00Z</dcterms:created>
  <dcterms:modified xsi:type="dcterms:W3CDTF">2024-03-06T15:49:00Z</dcterms:modified>
</cp:coreProperties>
</file>